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72B3D2" w14:textId="77777777" w:rsidR="005B0E52" w:rsidRPr="00834061" w:rsidRDefault="005B0E52">
      <w:pPr>
        <w:pStyle w:val="Heading1"/>
        <w:pageBreakBefore/>
        <w:jc w:val="center"/>
        <w:rPr>
          <w:rFonts w:ascii="Gill Sans MT" w:hAnsi="Gill Sans MT"/>
        </w:rPr>
      </w:pPr>
      <w:bookmarkStart w:id="0" w:name="_GoBack"/>
      <w:bookmarkEnd w:id="0"/>
      <w:r w:rsidRPr="00834061">
        <w:rPr>
          <w:rFonts w:ascii="Gill Sans MT" w:hAnsi="Gill Sans MT"/>
        </w:rPr>
        <w:t>BEHAVIOUR POLICY</w:t>
      </w:r>
    </w:p>
    <w:p w14:paraId="5D695202" w14:textId="77777777" w:rsidR="005B0E52" w:rsidRPr="00834061" w:rsidRDefault="005B0E52" w:rsidP="005B0E52">
      <w:pPr>
        <w:rPr>
          <w:rFonts w:ascii="Gill Sans MT" w:hAnsi="Gill Sans MT"/>
          <w:b/>
          <w:sz w:val="32"/>
          <w:szCs w:val="32"/>
        </w:rPr>
      </w:pPr>
      <w:r w:rsidRPr="00834061">
        <w:rPr>
          <w:rFonts w:ascii="Gill Sans MT" w:hAnsi="Gill Sans MT"/>
          <w:b/>
          <w:sz w:val="32"/>
          <w:szCs w:val="32"/>
        </w:rPr>
        <w:t>Rationale</w:t>
      </w:r>
    </w:p>
    <w:p w14:paraId="2C7C04F3" w14:textId="77777777" w:rsidR="005B0E52" w:rsidRPr="00834061" w:rsidRDefault="005B0E52" w:rsidP="005B0E52">
      <w:pPr>
        <w:rPr>
          <w:rFonts w:ascii="Gill Sans MT" w:hAnsi="Gill Sans MT"/>
        </w:rPr>
      </w:pPr>
      <w:r w:rsidRPr="00834061">
        <w:rPr>
          <w:rFonts w:ascii="Gill Sans MT" w:hAnsi="Gill Sans MT"/>
        </w:rPr>
        <w:t>The purpose of this Policy is to summarise the way in which Swakeleys School for Girls rewards positive behaviour and the sanctions which are put in place following poor behaviour.</w:t>
      </w:r>
    </w:p>
    <w:p w14:paraId="2CD6992C" w14:textId="77777777" w:rsidR="009536AE" w:rsidRPr="00834061" w:rsidRDefault="009536AE" w:rsidP="005B0E52">
      <w:pPr>
        <w:rPr>
          <w:rFonts w:ascii="Gill Sans MT" w:hAnsi="Gill Sans MT"/>
        </w:rPr>
      </w:pPr>
      <w:r w:rsidRPr="00834061">
        <w:rPr>
          <w:rFonts w:ascii="Gill Sans MT" w:hAnsi="Gill Sans MT"/>
        </w:rPr>
        <w:t>The behaviour policy will apply to students during the school day, on all school trips and events, on travel to and from school and at any time the student is wearing the uniform of the school. Where the behaviour policy is breached at other times and impacts on the education or wellbeing of students in the school the behaviour policy may still be applied.</w:t>
      </w:r>
    </w:p>
    <w:p w14:paraId="3FBEFDFB" w14:textId="77777777" w:rsidR="005B0E52" w:rsidRPr="00834061" w:rsidRDefault="005B0E52">
      <w:pPr>
        <w:pStyle w:val="Unnumberedheading"/>
        <w:rPr>
          <w:rFonts w:ascii="Gill Sans MT" w:hAnsi="Gill Sans MT"/>
        </w:rPr>
      </w:pPr>
      <w:r w:rsidRPr="00834061">
        <w:rPr>
          <w:rFonts w:ascii="Gill Sans MT" w:hAnsi="Gill Sans MT"/>
        </w:rPr>
        <w:t>Acceptable Behaviour</w:t>
      </w:r>
    </w:p>
    <w:p w14:paraId="1D226D96" w14:textId="77777777" w:rsidR="005B0E52" w:rsidRPr="00834061" w:rsidRDefault="005B0E52">
      <w:pPr>
        <w:pStyle w:val="Bulletclose"/>
        <w:rPr>
          <w:rFonts w:ascii="Gill Sans MT" w:hAnsi="Gill Sans MT"/>
        </w:rPr>
      </w:pPr>
      <w:r w:rsidRPr="00834061">
        <w:rPr>
          <w:rFonts w:ascii="Gill Sans MT" w:hAnsi="Gill Sans MT"/>
        </w:rPr>
        <w:t>Can be defined</w:t>
      </w:r>
    </w:p>
    <w:p w14:paraId="4CD2E071" w14:textId="77777777" w:rsidR="005B0E52" w:rsidRPr="00834061" w:rsidRDefault="005B0E52">
      <w:pPr>
        <w:pStyle w:val="Bulletclose"/>
        <w:rPr>
          <w:rFonts w:ascii="Gill Sans MT" w:hAnsi="Gill Sans MT"/>
        </w:rPr>
      </w:pPr>
      <w:r w:rsidRPr="00834061">
        <w:rPr>
          <w:rFonts w:ascii="Gill Sans MT" w:hAnsi="Gill Sans MT"/>
        </w:rPr>
        <w:t>Includes respect for others</w:t>
      </w:r>
    </w:p>
    <w:p w14:paraId="50F93DCB" w14:textId="77777777" w:rsidR="005B0E52" w:rsidRPr="00834061" w:rsidRDefault="005B0E52">
      <w:pPr>
        <w:pStyle w:val="Bulletclose"/>
        <w:rPr>
          <w:rFonts w:ascii="Gill Sans MT" w:hAnsi="Gill Sans MT"/>
        </w:rPr>
      </w:pPr>
      <w:r w:rsidRPr="00834061">
        <w:rPr>
          <w:rFonts w:ascii="Gill Sans MT" w:hAnsi="Gill Sans MT"/>
        </w:rPr>
        <w:t>Includes listening to and responding to teachers</w:t>
      </w:r>
    </w:p>
    <w:p w14:paraId="04C4806C" w14:textId="77777777" w:rsidR="005B0E52" w:rsidRPr="00834061" w:rsidRDefault="005B0E52">
      <w:pPr>
        <w:pStyle w:val="Bulletclose"/>
        <w:rPr>
          <w:rFonts w:ascii="Gill Sans MT" w:hAnsi="Gill Sans MT"/>
          <w:b/>
        </w:rPr>
      </w:pPr>
      <w:r w:rsidRPr="00834061">
        <w:rPr>
          <w:rFonts w:ascii="Gill Sans MT" w:hAnsi="Gill Sans MT"/>
        </w:rPr>
        <w:t>Includes choosing to avoid conflict with others</w:t>
      </w:r>
    </w:p>
    <w:p w14:paraId="017F6363" w14:textId="77777777" w:rsidR="005B0E52" w:rsidRPr="00834061" w:rsidRDefault="005B0E52">
      <w:pPr>
        <w:pStyle w:val="Bulletclose"/>
        <w:ind w:left="0" w:firstLine="0"/>
        <w:rPr>
          <w:rFonts w:ascii="Gill Sans MT" w:hAnsi="Gill Sans MT"/>
          <w:b/>
        </w:rPr>
      </w:pPr>
    </w:p>
    <w:p w14:paraId="0F1490A1" w14:textId="77777777" w:rsidR="005B0E52" w:rsidRPr="00834061" w:rsidRDefault="005B0E52">
      <w:pPr>
        <w:rPr>
          <w:rFonts w:ascii="Gill Sans MT" w:hAnsi="Gill Sans MT"/>
        </w:rPr>
      </w:pPr>
      <w:r w:rsidRPr="00834061">
        <w:rPr>
          <w:rFonts w:ascii="Gill Sans MT" w:hAnsi="Gill Sans MT"/>
        </w:rPr>
        <w:t>Above all it means students accepting responsibility for their own actions and ensuring that they do not adversely affect the education of others.</w:t>
      </w:r>
    </w:p>
    <w:p w14:paraId="22FD24CB" w14:textId="77777777" w:rsidR="005B0E52" w:rsidRPr="00834061" w:rsidRDefault="005B0E52" w:rsidP="005B0E52">
      <w:pPr>
        <w:keepNext/>
        <w:spacing w:after="120"/>
        <w:rPr>
          <w:rFonts w:ascii="Gill Sans MT" w:hAnsi="Gill Sans MT"/>
          <w:bCs/>
        </w:rPr>
      </w:pPr>
      <w:r w:rsidRPr="00834061">
        <w:rPr>
          <w:rFonts w:ascii="Gill Sans MT" w:hAnsi="Gill Sans MT"/>
          <w:bCs/>
        </w:rPr>
        <w:t>Our behaviour policy is based on the premise that:</w:t>
      </w:r>
    </w:p>
    <w:p w14:paraId="6479367B" w14:textId="77777777" w:rsidR="005B0E52" w:rsidRPr="00834061" w:rsidRDefault="005B0E52" w:rsidP="005B0E52">
      <w:pPr>
        <w:pStyle w:val="Bulletclose"/>
        <w:rPr>
          <w:rFonts w:ascii="Gill Sans MT" w:hAnsi="Gill Sans MT"/>
        </w:rPr>
      </w:pPr>
      <w:r w:rsidRPr="00834061">
        <w:rPr>
          <w:rFonts w:ascii="Gill Sans MT" w:hAnsi="Gill Sans MT"/>
        </w:rPr>
        <w:t>Every student has the right to learn.</w:t>
      </w:r>
    </w:p>
    <w:p w14:paraId="192BEDC2" w14:textId="77777777" w:rsidR="005B0E52" w:rsidRPr="00834061" w:rsidRDefault="005B0E52" w:rsidP="005B0E52">
      <w:pPr>
        <w:pStyle w:val="Bulletclose"/>
        <w:rPr>
          <w:rFonts w:ascii="Gill Sans MT" w:hAnsi="Gill Sans MT"/>
        </w:rPr>
      </w:pPr>
      <w:r w:rsidRPr="00834061">
        <w:rPr>
          <w:rFonts w:ascii="Gill Sans MT" w:hAnsi="Gill Sans MT"/>
        </w:rPr>
        <w:t>Every teacher has the right to teach without interruption.</w:t>
      </w:r>
    </w:p>
    <w:p w14:paraId="454CD7D6" w14:textId="79D39225" w:rsidR="005B0E52" w:rsidRPr="00834061" w:rsidRDefault="005B0E52" w:rsidP="005B0E52">
      <w:pPr>
        <w:pStyle w:val="Bulletclose"/>
        <w:rPr>
          <w:rFonts w:ascii="Gill Sans MT" w:hAnsi="Gill Sans MT"/>
        </w:rPr>
      </w:pPr>
      <w:r w:rsidRPr="00834061">
        <w:rPr>
          <w:rFonts w:ascii="Gill Sans MT" w:hAnsi="Gill Sans MT"/>
        </w:rPr>
        <w:t xml:space="preserve">Every parent has the right to information about their </w:t>
      </w:r>
      <w:r w:rsidR="00115B03" w:rsidRPr="00834061">
        <w:rPr>
          <w:rFonts w:ascii="Gill Sans MT" w:hAnsi="Gill Sans MT"/>
        </w:rPr>
        <w:t>child</w:t>
      </w:r>
      <w:r w:rsidRPr="00834061">
        <w:rPr>
          <w:rFonts w:ascii="Gill Sans MT" w:hAnsi="Gill Sans MT"/>
        </w:rPr>
        <w:t xml:space="preserve">’s behaviour and to work in partnership with the school to encourage high standards. </w:t>
      </w:r>
    </w:p>
    <w:p w14:paraId="4F756256" w14:textId="735CCB5F" w:rsidR="00694E07" w:rsidRPr="00834061" w:rsidRDefault="00694E07" w:rsidP="005B0E52">
      <w:pPr>
        <w:pStyle w:val="Bulletclose"/>
        <w:rPr>
          <w:rFonts w:ascii="Gill Sans MT" w:hAnsi="Gill Sans MT"/>
        </w:rPr>
      </w:pPr>
      <w:r w:rsidRPr="00834061">
        <w:rPr>
          <w:rFonts w:ascii="Gill Sans MT" w:hAnsi="Gill Sans MT"/>
        </w:rPr>
        <w:t>Pupils represent the school beyond the school day through their physical presence and their presence on social media.</w:t>
      </w:r>
    </w:p>
    <w:p w14:paraId="3000F49A" w14:textId="77777777" w:rsidR="005B0E52" w:rsidRPr="00834061" w:rsidRDefault="005B0E52">
      <w:pPr>
        <w:pStyle w:val="Unnumberedheading"/>
        <w:rPr>
          <w:rFonts w:ascii="Gill Sans MT" w:hAnsi="Gill Sans MT"/>
        </w:rPr>
      </w:pPr>
      <w:r w:rsidRPr="00834061">
        <w:rPr>
          <w:rFonts w:ascii="Gill Sans MT" w:hAnsi="Gill Sans MT"/>
        </w:rPr>
        <w:t>Partnership</w:t>
      </w:r>
    </w:p>
    <w:p w14:paraId="2FB472D7" w14:textId="77777777" w:rsidR="005B0E52" w:rsidRPr="00834061" w:rsidRDefault="005B0E52">
      <w:pPr>
        <w:jc w:val="both"/>
        <w:rPr>
          <w:rFonts w:ascii="Gill Sans MT" w:hAnsi="Gill Sans MT"/>
        </w:rPr>
      </w:pPr>
      <w:r w:rsidRPr="00834061">
        <w:rPr>
          <w:rFonts w:ascii="Gill Sans MT" w:hAnsi="Gill Sans MT"/>
        </w:rPr>
        <w:t>Our behaviour policy is a partnership between staff, students, parents and governors and all participants in this partnership need to be aware of our standards.</w:t>
      </w:r>
    </w:p>
    <w:p w14:paraId="38A6731B" w14:textId="77777777" w:rsidR="005B0E52" w:rsidRPr="00834061" w:rsidRDefault="005B0E52">
      <w:pPr>
        <w:jc w:val="both"/>
        <w:rPr>
          <w:rFonts w:ascii="Gill Sans MT" w:hAnsi="Gill Sans MT"/>
        </w:rPr>
      </w:pPr>
    </w:p>
    <w:p w14:paraId="649A93D8" w14:textId="77777777" w:rsidR="005B0E52" w:rsidRPr="00834061" w:rsidRDefault="005B0E52" w:rsidP="005B0E52">
      <w:pPr>
        <w:pBdr>
          <w:top w:val="single" w:sz="4" w:space="1" w:color="auto"/>
          <w:left w:val="single" w:sz="4" w:space="4" w:color="auto"/>
          <w:bottom w:val="single" w:sz="4" w:space="1" w:color="auto"/>
          <w:right w:val="single" w:sz="4" w:space="4" w:color="auto"/>
        </w:pBdr>
        <w:ind w:left="1080" w:right="1080"/>
        <w:jc w:val="center"/>
        <w:rPr>
          <w:rFonts w:ascii="Gill Sans MT" w:hAnsi="Gill Sans MT"/>
          <w:b/>
        </w:rPr>
      </w:pPr>
      <w:r w:rsidRPr="00834061">
        <w:rPr>
          <w:rFonts w:ascii="Gill Sans MT" w:hAnsi="Gill Sans MT"/>
          <w:b/>
        </w:rPr>
        <w:t>REMEMBER</w:t>
      </w:r>
      <w:r w:rsidRPr="00834061">
        <w:rPr>
          <w:rFonts w:ascii="Gill Sans MT" w:hAnsi="Gill Sans MT"/>
        </w:rPr>
        <w:br/>
      </w:r>
      <w:r w:rsidRPr="00834061">
        <w:rPr>
          <w:rFonts w:ascii="Gill Sans MT" w:hAnsi="Gill Sans MT"/>
          <w:b/>
        </w:rPr>
        <w:t>The more serious consequences and sanctions are for the minority; the praise and rewards are for the majority.</w:t>
      </w:r>
    </w:p>
    <w:p w14:paraId="1926B8C9" w14:textId="77777777" w:rsidR="005B0E52" w:rsidRPr="00834061" w:rsidRDefault="005B0E52" w:rsidP="005B0E52">
      <w:pPr>
        <w:rPr>
          <w:rFonts w:ascii="Gill Sans MT" w:hAnsi="Gill Sans MT"/>
        </w:rPr>
      </w:pPr>
    </w:p>
    <w:p w14:paraId="7D8BBF66" w14:textId="77777777" w:rsidR="005B0E52" w:rsidRPr="00834061" w:rsidRDefault="005B0E52">
      <w:pPr>
        <w:pStyle w:val="Unnumberedheading"/>
        <w:rPr>
          <w:rFonts w:ascii="Gill Sans MT" w:hAnsi="Gill Sans MT"/>
          <w:sz w:val="32"/>
          <w:szCs w:val="32"/>
        </w:rPr>
      </w:pPr>
      <w:r w:rsidRPr="00834061">
        <w:rPr>
          <w:rFonts w:ascii="Gill Sans MT" w:hAnsi="Gill Sans MT"/>
          <w:sz w:val="32"/>
          <w:szCs w:val="32"/>
        </w:rPr>
        <w:lastRenderedPageBreak/>
        <w:t>Objectives</w:t>
      </w:r>
    </w:p>
    <w:p w14:paraId="753A97B9" w14:textId="77777777" w:rsidR="005B0E52" w:rsidRPr="00834061" w:rsidRDefault="005B0E52">
      <w:pPr>
        <w:pStyle w:val="BodyText"/>
        <w:keepNext/>
        <w:spacing w:after="120"/>
        <w:jc w:val="left"/>
        <w:rPr>
          <w:rFonts w:ascii="Gill Sans MT" w:hAnsi="Gill Sans MT"/>
          <w:sz w:val="24"/>
        </w:rPr>
      </w:pPr>
      <w:r w:rsidRPr="00834061">
        <w:rPr>
          <w:rFonts w:ascii="Gill Sans MT" w:hAnsi="Gill Sans MT"/>
          <w:sz w:val="24"/>
        </w:rPr>
        <w:t>The objectives of the policy are to:</w:t>
      </w:r>
    </w:p>
    <w:p w14:paraId="63DB9528" w14:textId="77777777" w:rsidR="005B0E52" w:rsidRPr="00834061" w:rsidRDefault="005B0E52">
      <w:pPr>
        <w:pStyle w:val="bulletnumberedclose"/>
        <w:rPr>
          <w:rFonts w:ascii="Gill Sans MT" w:hAnsi="Gill Sans MT"/>
        </w:rPr>
      </w:pPr>
      <w:r w:rsidRPr="00834061">
        <w:rPr>
          <w:rFonts w:ascii="Gill Sans MT" w:hAnsi="Gill Sans MT"/>
        </w:rPr>
        <w:t>Clarify what is meant by “good behaviour” to all members of the school community.</w:t>
      </w:r>
    </w:p>
    <w:p w14:paraId="79F61098" w14:textId="77777777" w:rsidR="005B0E52" w:rsidRPr="00834061" w:rsidRDefault="005B0E52">
      <w:pPr>
        <w:pStyle w:val="bulletnumberedclose"/>
        <w:rPr>
          <w:rFonts w:ascii="Gill Sans MT" w:hAnsi="Gill Sans MT"/>
        </w:rPr>
      </w:pPr>
      <w:r w:rsidRPr="00834061">
        <w:rPr>
          <w:rFonts w:ascii="Gill Sans MT" w:hAnsi="Gill Sans MT"/>
        </w:rPr>
        <w:t>Encourage a positive learning environment where students behave well towards each other and all staff, and where effort, hard work and good behaviour can be rewarded.</w:t>
      </w:r>
    </w:p>
    <w:p w14:paraId="6FE79B17" w14:textId="77777777" w:rsidR="005B0E52" w:rsidRPr="00834061" w:rsidRDefault="005B0E52">
      <w:pPr>
        <w:pStyle w:val="bulletnumberedclose"/>
        <w:rPr>
          <w:rFonts w:ascii="Gill Sans MT" w:hAnsi="Gill Sans MT"/>
        </w:rPr>
      </w:pPr>
      <w:r w:rsidRPr="00834061">
        <w:rPr>
          <w:rFonts w:ascii="Gill Sans MT" w:hAnsi="Gill Sans MT"/>
        </w:rPr>
        <w:t>Ensure that staff present themselves as good role models and provide lessons that are well planned, relevant, appropriate to the ability of the students and contain high level of challenge and interest.</w:t>
      </w:r>
    </w:p>
    <w:p w14:paraId="2335B592" w14:textId="77777777" w:rsidR="005B0E52" w:rsidRPr="00834061" w:rsidRDefault="005B0E52">
      <w:pPr>
        <w:pStyle w:val="bulletnumberedclose"/>
        <w:rPr>
          <w:rFonts w:ascii="Gill Sans MT" w:hAnsi="Gill Sans MT"/>
        </w:rPr>
      </w:pPr>
      <w:r w:rsidRPr="00834061">
        <w:rPr>
          <w:rFonts w:ascii="Gill Sans MT" w:hAnsi="Gill Sans MT"/>
        </w:rPr>
        <w:t>Engage purposefully with parents and work with them to support their daughters.</w:t>
      </w:r>
    </w:p>
    <w:p w14:paraId="5E837163" w14:textId="77777777" w:rsidR="005B0E52" w:rsidRPr="00834061" w:rsidRDefault="005B0E52">
      <w:pPr>
        <w:pStyle w:val="bulletnumberedclose"/>
        <w:rPr>
          <w:rFonts w:ascii="Gill Sans MT" w:hAnsi="Gill Sans MT"/>
        </w:rPr>
      </w:pPr>
      <w:r w:rsidRPr="00834061">
        <w:rPr>
          <w:rFonts w:ascii="Gill Sans MT" w:hAnsi="Gill Sans MT"/>
        </w:rPr>
        <w:t>Ensure that lessons are inclusive and take account of the ethnic and cultural diversity of all students. At Swakeleys the clear link between effective teaching and positive behaviour is recognised.</w:t>
      </w:r>
    </w:p>
    <w:p w14:paraId="73A1CA83" w14:textId="77777777" w:rsidR="005B0E52" w:rsidRPr="00834061" w:rsidRDefault="005B0E52">
      <w:pPr>
        <w:pStyle w:val="bulletnumberedclose"/>
        <w:rPr>
          <w:rFonts w:ascii="Gill Sans MT" w:hAnsi="Gill Sans MT"/>
        </w:rPr>
      </w:pPr>
      <w:r w:rsidRPr="00834061">
        <w:rPr>
          <w:rFonts w:ascii="Gill Sans MT" w:hAnsi="Gill Sans MT"/>
        </w:rPr>
        <w:t>Ensure that all staff motivate their students by using a variety of rewards to recognise good behaviour, as individuals and as a whole class, in a structured way.</w:t>
      </w:r>
    </w:p>
    <w:p w14:paraId="20E304D8" w14:textId="77777777" w:rsidR="005B0E52" w:rsidRPr="00834061" w:rsidRDefault="005B0E52">
      <w:pPr>
        <w:pStyle w:val="bulletnumberedclose"/>
        <w:rPr>
          <w:rFonts w:ascii="Gill Sans MT" w:hAnsi="Gill Sans MT"/>
        </w:rPr>
      </w:pPr>
      <w:r w:rsidRPr="00834061">
        <w:rPr>
          <w:rFonts w:ascii="Gill Sans MT" w:hAnsi="Gill Sans MT"/>
        </w:rPr>
        <w:t>Ensure that all staff have an important role to play in encouraging good behaviour.</w:t>
      </w:r>
    </w:p>
    <w:p w14:paraId="403D92AF" w14:textId="77777777" w:rsidR="005B0E52" w:rsidRPr="00834061" w:rsidRDefault="005B0E52">
      <w:pPr>
        <w:pStyle w:val="bulletnumberedclose"/>
        <w:rPr>
          <w:rFonts w:ascii="Gill Sans MT" w:hAnsi="Gill Sans MT"/>
        </w:rPr>
      </w:pPr>
      <w:r w:rsidRPr="00834061">
        <w:rPr>
          <w:rFonts w:ascii="Gill Sans MT" w:hAnsi="Gill Sans MT"/>
        </w:rPr>
        <w:t>Ensure that students, staff and parents have a clear understanding of the consequences of misbehaviour.</w:t>
      </w:r>
    </w:p>
    <w:p w14:paraId="1531109A" w14:textId="76240579" w:rsidR="005B0E52" w:rsidRPr="00834061" w:rsidRDefault="005B0E52" w:rsidP="0042308A">
      <w:pPr>
        <w:pStyle w:val="bulletnumberedlast"/>
        <w:numPr>
          <w:ilvl w:val="0"/>
          <w:numId w:val="0"/>
        </w:numPr>
        <w:ind w:left="360" w:hanging="360"/>
        <w:rPr>
          <w:rFonts w:ascii="Gill Sans MT" w:hAnsi="Gill Sans MT"/>
        </w:rPr>
      </w:pPr>
      <w:r w:rsidRPr="00834061">
        <w:rPr>
          <w:rFonts w:ascii="Gill Sans MT" w:hAnsi="Gill Sans MT"/>
        </w:rPr>
        <w:t>Encourage each student</w:t>
      </w:r>
      <w:r w:rsidR="00115B03" w:rsidRPr="00834061">
        <w:rPr>
          <w:rFonts w:ascii="Gill Sans MT" w:hAnsi="Gill Sans MT"/>
        </w:rPr>
        <w:t xml:space="preserve"> to value themselves and their own effort, their class and their school, so that they</w:t>
      </w:r>
      <w:r w:rsidR="003F2F07" w:rsidRPr="00834061">
        <w:rPr>
          <w:rFonts w:ascii="Gill Sans MT" w:hAnsi="Gill Sans MT"/>
        </w:rPr>
        <w:t xml:space="preserve"> grow</w:t>
      </w:r>
      <w:r w:rsidRPr="00834061">
        <w:rPr>
          <w:rFonts w:ascii="Gill Sans MT" w:hAnsi="Gill Sans MT"/>
        </w:rPr>
        <w:t xml:space="preserve"> socially, personally and academically. </w:t>
      </w:r>
    </w:p>
    <w:p w14:paraId="1656B34C" w14:textId="77777777" w:rsidR="009536AE" w:rsidRPr="00834061" w:rsidRDefault="005B0E52" w:rsidP="009536AE">
      <w:pPr>
        <w:pStyle w:val="bulletnumberedlast"/>
        <w:numPr>
          <w:ilvl w:val="0"/>
          <w:numId w:val="0"/>
        </w:numPr>
        <w:rPr>
          <w:rFonts w:ascii="Gill Sans MT" w:hAnsi="Gill Sans MT"/>
          <w:b/>
          <w:sz w:val="32"/>
          <w:szCs w:val="32"/>
        </w:rPr>
      </w:pPr>
      <w:r w:rsidRPr="00834061">
        <w:rPr>
          <w:rFonts w:ascii="Gill Sans MT" w:hAnsi="Gill Sans MT"/>
          <w:b/>
          <w:sz w:val="32"/>
          <w:szCs w:val="32"/>
        </w:rPr>
        <w:t>Methodology</w:t>
      </w:r>
    </w:p>
    <w:p w14:paraId="17292BCD" w14:textId="77777777" w:rsidR="009536AE" w:rsidRPr="00834061" w:rsidRDefault="009536AE" w:rsidP="009536AE">
      <w:pPr>
        <w:pStyle w:val="Unnumberedheading"/>
        <w:numPr>
          <w:ilvl w:val="0"/>
          <w:numId w:val="37"/>
        </w:numPr>
        <w:rPr>
          <w:rFonts w:ascii="Gill Sans MT" w:hAnsi="Gill Sans MT"/>
        </w:rPr>
      </w:pPr>
      <w:r w:rsidRPr="00834061">
        <w:rPr>
          <w:rFonts w:ascii="Gill Sans MT" w:hAnsi="Gill Sans MT"/>
        </w:rPr>
        <w:t xml:space="preserve">Rules </w:t>
      </w:r>
    </w:p>
    <w:p w14:paraId="21820C00" w14:textId="7729E6C1" w:rsidR="009536AE" w:rsidRPr="00834061" w:rsidRDefault="009536AE" w:rsidP="009536AE">
      <w:pPr>
        <w:pStyle w:val="bulletnumberedlast"/>
        <w:numPr>
          <w:ilvl w:val="0"/>
          <w:numId w:val="0"/>
        </w:numPr>
        <w:rPr>
          <w:rFonts w:ascii="Gill Sans MT" w:hAnsi="Gill Sans MT"/>
        </w:rPr>
      </w:pPr>
      <w:r w:rsidRPr="00834061">
        <w:rPr>
          <w:rFonts w:ascii="Gill Sans MT" w:hAnsi="Gill Sans MT"/>
        </w:rPr>
        <w:t xml:space="preserve">Students are entitled to be taught in classrooms free from disruption and to be able to walk around the school free from intimidation. The school has three simple golden rules to which </w:t>
      </w:r>
      <w:r w:rsidR="00115B03" w:rsidRPr="00834061">
        <w:rPr>
          <w:rFonts w:ascii="Gill Sans MT" w:hAnsi="Gill Sans MT"/>
        </w:rPr>
        <w:t>student</w:t>
      </w:r>
      <w:r w:rsidRPr="00834061">
        <w:rPr>
          <w:rFonts w:ascii="Gill Sans MT" w:hAnsi="Gill Sans MT"/>
        </w:rPr>
        <w:t>s must adhere. They are displayed in the classrooms.</w:t>
      </w:r>
    </w:p>
    <w:p w14:paraId="15131C24" w14:textId="77777777" w:rsidR="009536AE" w:rsidRPr="00834061" w:rsidRDefault="007C0C8A" w:rsidP="009536AE">
      <w:pPr>
        <w:pStyle w:val="Bulletlast"/>
        <w:numPr>
          <w:ilvl w:val="0"/>
          <w:numId w:val="0"/>
        </w:numPr>
        <w:ind w:left="720" w:hanging="360"/>
        <w:rPr>
          <w:rFonts w:ascii="Gill Sans MT" w:hAnsi="Gill Sans MT"/>
        </w:rPr>
      </w:pPr>
      <w:r w:rsidRPr="00834061">
        <w:rPr>
          <w:rFonts w:ascii="Gill Sans MT" w:hAnsi="Gill Sans MT"/>
          <w:noProof/>
          <w:lang w:eastAsia="en-GB"/>
        </w:rPr>
        <mc:AlternateContent>
          <mc:Choice Requires="wps">
            <w:drawing>
              <wp:anchor distT="0" distB="0" distL="114300" distR="114300" simplePos="0" relativeHeight="251659264" behindDoc="0" locked="0" layoutInCell="1" allowOverlap="1" wp14:anchorId="691C49AD" wp14:editId="7D436E00">
                <wp:simplePos x="0" y="0"/>
                <wp:positionH relativeFrom="column">
                  <wp:posOffset>571500</wp:posOffset>
                </wp:positionH>
                <wp:positionV relativeFrom="paragraph">
                  <wp:posOffset>26670</wp:posOffset>
                </wp:positionV>
                <wp:extent cx="3657600" cy="2286000"/>
                <wp:effectExtent l="12700" t="13970" r="25400" b="24130"/>
                <wp:wrapNone/>
                <wp:docPr id="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286000"/>
                        </a:xfrm>
                        <a:prstGeom prst="rect">
                          <a:avLst/>
                        </a:prstGeom>
                        <a:solidFill>
                          <a:srgbClr val="FFFFFF"/>
                        </a:solidFill>
                        <a:ln w="38100" cmpd="dbl">
                          <a:solidFill>
                            <a:srgbClr val="000000"/>
                          </a:solidFill>
                          <a:miter lim="800000"/>
                          <a:headEnd/>
                          <a:tailEnd/>
                        </a:ln>
                      </wps:spPr>
                      <wps:txbx>
                        <w:txbxContent>
                          <w:p w14:paraId="1D1F072F" w14:textId="77777777" w:rsidR="00DE5247" w:rsidRDefault="00DE5247" w:rsidP="009536AE">
                            <w:pPr>
                              <w:jc w:val="center"/>
                              <w:rPr>
                                <w:b/>
                              </w:rPr>
                            </w:pPr>
                          </w:p>
                          <w:p w14:paraId="4A636593" w14:textId="77777777" w:rsidR="00DE5247" w:rsidRDefault="00DE5247" w:rsidP="009536AE">
                            <w:pPr>
                              <w:jc w:val="center"/>
                              <w:rPr>
                                <w:b/>
                              </w:rPr>
                            </w:pPr>
                            <w:r>
                              <w:rPr>
                                <w:b/>
                              </w:rPr>
                              <w:t>THREE GOLDEN RULES</w:t>
                            </w:r>
                          </w:p>
                          <w:p w14:paraId="623C8786" w14:textId="77777777" w:rsidR="00DE5247" w:rsidRDefault="00DE5247" w:rsidP="009536AE">
                            <w:pPr>
                              <w:numPr>
                                <w:ilvl w:val="0"/>
                                <w:numId w:val="36"/>
                              </w:numPr>
                            </w:pPr>
                            <w:r>
                              <w:t>Do as you are told, when you are told, at the first time of asking.</w:t>
                            </w:r>
                          </w:p>
                          <w:p w14:paraId="472818B0" w14:textId="77777777" w:rsidR="00DE5247" w:rsidRDefault="00DE5247" w:rsidP="009536AE">
                            <w:pPr>
                              <w:numPr>
                                <w:ilvl w:val="0"/>
                                <w:numId w:val="36"/>
                              </w:numPr>
                            </w:pPr>
                            <w:r>
                              <w:t>Listen in silence when others speak.</w:t>
                            </w:r>
                          </w:p>
                          <w:p w14:paraId="6847FF30" w14:textId="77777777" w:rsidR="00DE5247" w:rsidRPr="00492F2B" w:rsidRDefault="00DE5247" w:rsidP="009536AE">
                            <w:pPr>
                              <w:numPr>
                                <w:ilvl w:val="0"/>
                                <w:numId w:val="36"/>
                              </w:numPr>
                            </w:pPr>
                            <w:r>
                              <w:t>Keep hands, hurtful comments etc to yourself.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1C49AD" id="_x0000_t202" coordsize="21600,21600" o:spt="202" path="m,l,21600r21600,l21600,xe">
                <v:stroke joinstyle="miter"/>
                <v:path gradientshapeok="t" o:connecttype="rect"/>
              </v:shapetype>
              <v:shape id="Text Box 44" o:spid="_x0000_s1026" type="#_x0000_t202" style="position:absolute;left:0;text-align:left;margin-left:45pt;margin-top:2.1pt;width:4in;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" strokeweight="3pt">
                <v:stroke linestyle="thinThin"/>
                <v:textbox>
                  <w:txbxContent>
                    <w:p w14:paraId="1D1F072F" w14:textId="77777777" w:rsidR="00DE5247" w:rsidRDefault="00DE5247" w:rsidP="009536AE">
                      <w:pPr>
                        <w:jc w:val="center"/>
                        <w:rPr>
                          <w:b/>
                        </w:rPr>
                      </w:pPr>
                    </w:p>
                    <w:p w14:paraId="4A636593" w14:textId="77777777" w:rsidR="00DE5247" w:rsidRDefault="00DE5247" w:rsidP="009536AE">
                      <w:pPr>
                        <w:jc w:val="center"/>
                        <w:rPr>
                          <w:b/>
                        </w:rPr>
                      </w:pPr>
                      <w:r>
                        <w:rPr>
                          <w:b/>
                        </w:rPr>
                        <w:t>THREE GOLDEN RULES</w:t>
                      </w:r>
                    </w:p>
                    <w:p w14:paraId="623C8786" w14:textId="77777777" w:rsidR="00DE5247" w:rsidRDefault="00DE5247" w:rsidP="009536AE">
                      <w:pPr>
                        <w:numPr>
                          <w:ilvl w:val="0"/>
                          <w:numId w:val="36"/>
                        </w:numPr>
                      </w:pPr>
                      <w:r>
                        <w:t>Do as you are told, when you are told, at the first time of asking.</w:t>
                      </w:r>
                    </w:p>
                    <w:p w14:paraId="472818B0" w14:textId="77777777" w:rsidR="00DE5247" w:rsidRDefault="00DE5247" w:rsidP="009536AE">
                      <w:pPr>
                        <w:numPr>
                          <w:ilvl w:val="0"/>
                          <w:numId w:val="36"/>
                        </w:numPr>
                      </w:pPr>
                      <w:r>
                        <w:t>Listen in silence when others speak.</w:t>
                      </w:r>
                    </w:p>
                    <w:p w14:paraId="6847FF30" w14:textId="77777777" w:rsidR="00DE5247" w:rsidRPr="00492F2B" w:rsidRDefault="00DE5247" w:rsidP="009536AE">
                      <w:pPr>
                        <w:numPr>
                          <w:ilvl w:val="0"/>
                          <w:numId w:val="36"/>
                        </w:numPr>
                      </w:pPr>
                      <w:r>
                        <w:t>Keep hands, hurtful comments etc to yourself.</w:t>
                      </w:r>
                    </w:p>
                  </w:txbxContent>
                </v:textbox>
              </v:shape>
            </w:pict>
          </mc:Fallback>
        </mc:AlternateContent>
      </w:r>
    </w:p>
    <w:p w14:paraId="192B5724" w14:textId="77777777" w:rsidR="009536AE" w:rsidRPr="00834061" w:rsidRDefault="009536AE" w:rsidP="009536AE">
      <w:pPr>
        <w:rPr>
          <w:rFonts w:ascii="Gill Sans MT" w:hAnsi="Gill Sans MT"/>
        </w:rPr>
      </w:pPr>
    </w:p>
    <w:p w14:paraId="2EBAAD30" w14:textId="77777777" w:rsidR="009536AE" w:rsidRPr="00834061" w:rsidRDefault="009536AE" w:rsidP="009536AE">
      <w:pPr>
        <w:rPr>
          <w:rFonts w:ascii="Gill Sans MT" w:hAnsi="Gill Sans MT"/>
        </w:rPr>
      </w:pPr>
    </w:p>
    <w:p w14:paraId="4A92CB40" w14:textId="77777777" w:rsidR="009536AE" w:rsidRPr="00834061" w:rsidRDefault="009536AE" w:rsidP="009536AE">
      <w:pPr>
        <w:rPr>
          <w:rFonts w:ascii="Gill Sans MT" w:hAnsi="Gill Sans MT"/>
        </w:rPr>
      </w:pPr>
    </w:p>
    <w:p w14:paraId="7C8C34A8" w14:textId="77777777" w:rsidR="009536AE" w:rsidRPr="00834061" w:rsidRDefault="009536AE" w:rsidP="009536AE">
      <w:pPr>
        <w:rPr>
          <w:rFonts w:ascii="Gill Sans MT" w:hAnsi="Gill Sans MT"/>
        </w:rPr>
      </w:pPr>
    </w:p>
    <w:p w14:paraId="29CD0C24" w14:textId="77777777" w:rsidR="009536AE" w:rsidRPr="00834061" w:rsidRDefault="009536AE" w:rsidP="009536AE">
      <w:pPr>
        <w:rPr>
          <w:rFonts w:ascii="Gill Sans MT" w:hAnsi="Gill Sans MT"/>
        </w:rPr>
      </w:pPr>
    </w:p>
    <w:p w14:paraId="3A578557" w14:textId="77777777" w:rsidR="009536AE" w:rsidRPr="00834061" w:rsidRDefault="009536AE" w:rsidP="009536AE">
      <w:pPr>
        <w:rPr>
          <w:rFonts w:ascii="Gill Sans MT" w:hAnsi="Gill Sans MT"/>
        </w:rPr>
      </w:pPr>
    </w:p>
    <w:p w14:paraId="4AA3204A" w14:textId="77777777" w:rsidR="009536AE" w:rsidRPr="00834061" w:rsidRDefault="009536AE" w:rsidP="009536AE">
      <w:pPr>
        <w:rPr>
          <w:rFonts w:ascii="Gill Sans MT" w:hAnsi="Gill Sans MT"/>
        </w:rPr>
      </w:pPr>
    </w:p>
    <w:p w14:paraId="6F1A8DDF" w14:textId="77777777" w:rsidR="009536AE" w:rsidRPr="00834061" w:rsidRDefault="009536AE" w:rsidP="009536AE">
      <w:pPr>
        <w:rPr>
          <w:rFonts w:ascii="Gill Sans MT" w:hAnsi="Gill Sans MT"/>
        </w:rPr>
      </w:pPr>
      <w:r w:rsidRPr="00834061">
        <w:rPr>
          <w:rFonts w:ascii="Gill Sans MT" w:hAnsi="Gill Sans MT"/>
        </w:rPr>
        <w:t>Students are expected to follow our classroom and corridor rules at all times.</w:t>
      </w:r>
    </w:p>
    <w:p w14:paraId="68C19FCB" w14:textId="77777777" w:rsidR="009536AE" w:rsidRPr="00834061" w:rsidRDefault="009536AE" w:rsidP="009536AE">
      <w:pPr>
        <w:rPr>
          <w:rFonts w:ascii="Gill Sans MT" w:hAnsi="Gill Sans MT"/>
        </w:rPr>
      </w:pPr>
      <w:r w:rsidRPr="00834061">
        <w:rPr>
          <w:rFonts w:ascii="Gill Sans MT" w:hAnsi="Gill Sans MT"/>
        </w:rPr>
        <w:lastRenderedPageBreak/>
        <w:t xml:space="preserve">The </w:t>
      </w:r>
      <w:r w:rsidRPr="00834061">
        <w:rPr>
          <w:rFonts w:ascii="Gill Sans MT" w:hAnsi="Gill Sans MT"/>
          <w:b/>
        </w:rPr>
        <w:t>Classroom Code</w:t>
      </w:r>
      <w:r w:rsidRPr="00834061">
        <w:rPr>
          <w:rFonts w:ascii="Gill Sans MT" w:hAnsi="Gill Sans MT"/>
        </w:rPr>
        <w:t xml:space="preserve"> is displayed in each teaching room:</w:t>
      </w:r>
    </w:p>
    <w:tbl>
      <w:tblPr>
        <w:tblW w:w="0" w:type="auto"/>
        <w:tblInd w:w="-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7"/>
        <w:gridCol w:w="8522"/>
      </w:tblGrid>
      <w:tr w:rsidR="009536AE" w:rsidRPr="00834061" w14:paraId="39E9AF82" w14:textId="77777777" w:rsidTr="009536AE">
        <w:trPr>
          <w:gridBefore w:val="1"/>
          <w:wBefore w:w="7" w:type="dxa"/>
          <w:cantSplit/>
        </w:trPr>
        <w:tc>
          <w:tcPr>
            <w:tcW w:w="8522" w:type="dxa"/>
          </w:tcPr>
          <w:p w14:paraId="671C0B48" w14:textId="77777777" w:rsidR="009536AE" w:rsidRPr="00834061" w:rsidRDefault="009536AE" w:rsidP="009536AE">
            <w:pPr>
              <w:spacing w:before="60" w:after="60"/>
              <w:rPr>
                <w:rFonts w:ascii="Gill Sans MT" w:hAnsi="Gill Sans MT"/>
                <w:b/>
              </w:rPr>
            </w:pPr>
            <w:r w:rsidRPr="00834061">
              <w:rPr>
                <w:rFonts w:ascii="Gill Sans MT" w:hAnsi="Gill Sans MT"/>
                <w:b/>
              </w:rPr>
              <w:t>KEYS TO SUCCESS</w:t>
            </w:r>
          </w:p>
        </w:tc>
      </w:tr>
      <w:tr w:rsidR="009536AE" w:rsidRPr="00834061" w14:paraId="52CBDDD4" w14:textId="77777777" w:rsidTr="009536AE">
        <w:trPr>
          <w:gridBefore w:val="1"/>
          <w:wBefore w:w="7" w:type="dxa"/>
          <w:cantSplit/>
        </w:trPr>
        <w:tc>
          <w:tcPr>
            <w:tcW w:w="8522" w:type="dxa"/>
          </w:tcPr>
          <w:p w14:paraId="54FEECB6" w14:textId="77777777" w:rsidR="009536AE" w:rsidRPr="00834061" w:rsidRDefault="009536AE" w:rsidP="009536AE">
            <w:pPr>
              <w:spacing w:before="60" w:after="60"/>
              <w:rPr>
                <w:rFonts w:ascii="Gill Sans MT" w:hAnsi="Gill Sans MT"/>
                <w:b/>
              </w:rPr>
            </w:pPr>
            <w:r w:rsidRPr="00834061">
              <w:rPr>
                <w:rFonts w:ascii="Gill Sans MT" w:hAnsi="Gill Sans MT"/>
                <w:b/>
              </w:rPr>
              <w:t>Classroom Code</w:t>
            </w:r>
          </w:p>
        </w:tc>
      </w:tr>
      <w:tr w:rsidR="009536AE" w:rsidRPr="00834061" w14:paraId="02F37882" w14:textId="77777777" w:rsidTr="009536AE">
        <w:trPr>
          <w:gridBefore w:val="1"/>
          <w:wBefore w:w="7" w:type="dxa"/>
          <w:cantSplit/>
        </w:trPr>
        <w:tc>
          <w:tcPr>
            <w:tcW w:w="8522" w:type="dxa"/>
          </w:tcPr>
          <w:p w14:paraId="7209F471" w14:textId="77777777" w:rsidR="009536AE" w:rsidRPr="00834061" w:rsidRDefault="009536AE" w:rsidP="009536AE">
            <w:pPr>
              <w:numPr>
                <w:ilvl w:val="0"/>
                <w:numId w:val="31"/>
              </w:numPr>
              <w:tabs>
                <w:tab w:val="clear" w:pos="720"/>
                <w:tab w:val="num" w:pos="540"/>
              </w:tabs>
              <w:spacing w:before="60" w:after="60"/>
              <w:ind w:left="540" w:hanging="540"/>
              <w:rPr>
                <w:rFonts w:ascii="Gill Sans MT" w:hAnsi="Gill Sans MT"/>
              </w:rPr>
            </w:pPr>
            <w:r w:rsidRPr="00834061">
              <w:rPr>
                <w:rFonts w:ascii="Gill Sans MT" w:hAnsi="Gill Sans MT"/>
              </w:rPr>
              <w:t>Be on time for lessons.</w:t>
            </w:r>
          </w:p>
        </w:tc>
      </w:tr>
      <w:tr w:rsidR="009536AE" w:rsidRPr="00834061" w14:paraId="551D3CAF" w14:textId="77777777" w:rsidTr="009536AE">
        <w:trPr>
          <w:gridBefore w:val="1"/>
          <w:wBefore w:w="7" w:type="dxa"/>
          <w:cantSplit/>
        </w:trPr>
        <w:tc>
          <w:tcPr>
            <w:tcW w:w="8522" w:type="dxa"/>
          </w:tcPr>
          <w:p w14:paraId="5162C49B" w14:textId="77777777" w:rsidR="009536AE" w:rsidRPr="00834061" w:rsidRDefault="009536AE" w:rsidP="009536AE">
            <w:pPr>
              <w:numPr>
                <w:ilvl w:val="0"/>
                <w:numId w:val="31"/>
              </w:numPr>
              <w:tabs>
                <w:tab w:val="clear" w:pos="720"/>
                <w:tab w:val="num" w:pos="540"/>
              </w:tabs>
              <w:spacing w:before="60" w:after="60"/>
              <w:ind w:left="540" w:hanging="540"/>
              <w:rPr>
                <w:rFonts w:ascii="Gill Sans MT" w:hAnsi="Gill Sans MT"/>
              </w:rPr>
            </w:pPr>
            <w:r w:rsidRPr="00834061">
              <w:rPr>
                <w:rFonts w:ascii="Gill Sans MT" w:hAnsi="Gill Sans MT"/>
              </w:rPr>
              <w:t>Take books out straight away and put bags on the floor (where appropriate).</w:t>
            </w:r>
          </w:p>
        </w:tc>
      </w:tr>
      <w:tr w:rsidR="009536AE" w:rsidRPr="00834061" w14:paraId="75CD6FBB" w14:textId="77777777" w:rsidTr="009536AE">
        <w:trPr>
          <w:gridBefore w:val="1"/>
          <w:wBefore w:w="7" w:type="dxa"/>
          <w:cantSplit/>
        </w:trPr>
        <w:tc>
          <w:tcPr>
            <w:tcW w:w="8522" w:type="dxa"/>
          </w:tcPr>
          <w:p w14:paraId="5DADF644" w14:textId="77777777" w:rsidR="009536AE" w:rsidRPr="00834061" w:rsidRDefault="009536AE" w:rsidP="009536AE">
            <w:pPr>
              <w:numPr>
                <w:ilvl w:val="0"/>
                <w:numId w:val="31"/>
              </w:numPr>
              <w:tabs>
                <w:tab w:val="clear" w:pos="720"/>
                <w:tab w:val="num" w:pos="540"/>
              </w:tabs>
              <w:spacing w:before="60" w:after="60"/>
              <w:ind w:left="540" w:hanging="540"/>
              <w:rPr>
                <w:rFonts w:ascii="Gill Sans MT" w:hAnsi="Gill Sans MT"/>
              </w:rPr>
            </w:pPr>
            <w:r w:rsidRPr="00834061">
              <w:rPr>
                <w:rFonts w:ascii="Gill Sans MT" w:hAnsi="Gill Sans MT"/>
              </w:rPr>
              <w:t>Remain seated unless the teacher asks you to move.</w:t>
            </w:r>
          </w:p>
        </w:tc>
      </w:tr>
      <w:tr w:rsidR="009536AE" w:rsidRPr="00834061" w14:paraId="0B66F6AB" w14:textId="77777777" w:rsidTr="009536AE">
        <w:trPr>
          <w:gridBefore w:val="1"/>
          <w:wBefore w:w="7" w:type="dxa"/>
          <w:cantSplit/>
        </w:trPr>
        <w:tc>
          <w:tcPr>
            <w:tcW w:w="8522" w:type="dxa"/>
          </w:tcPr>
          <w:p w14:paraId="654461C0" w14:textId="77777777" w:rsidR="009536AE" w:rsidRPr="00834061" w:rsidRDefault="009536AE" w:rsidP="009536AE">
            <w:pPr>
              <w:numPr>
                <w:ilvl w:val="0"/>
                <w:numId w:val="31"/>
              </w:numPr>
              <w:tabs>
                <w:tab w:val="clear" w:pos="720"/>
                <w:tab w:val="num" w:pos="540"/>
              </w:tabs>
              <w:spacing w:before="60" w:after="60"/>
              <w:ind w:left="540" w:hanging="540"/>
              <w:rPr>
                <w:rFonts w:ascii="Gill Sans MT" w:hAnsi="Gill Sans MT"/>
              </w:rPr>
            </w:pPr>
            <w:r w:rsidRPr="00834061">
              <w:rPr>
                <w:rFonts w:ascii="Gill Sans MT" w:hAnsi="Gill Sans MT"/>
              </w:rPr>
              <w:t>Contributions are valued in lessons. You should raise your hand and wait for the teacher to respond.</w:t>
            </w:r>
          </w:p>
        </w:tc>
      </w:tr>
      <w:tr w:rsidR="009536AE" w:rsidRPr="00834061" w14:paraId="29D42C63" w14:textId="77777777" w:rsidTr="009536AE">
        <w:trPr>
          <w:gridBefore w:val="1"/>
          <w:wBefore w:w="7" w:type="dxa"/>
          <w:cantSplit/>
        </w:trPr>
        <w:tc>
          <w:tcPr>
            <w:tcW w:w="8522" w:type="dxa"/>
          </w:tcPr>
          <w:p w14:paraId="0811B187" w14:textId="77777777" w:rsidR="009536AE" w:rsidRPr="00834061" w:rsidRDefault="009536AE" w:rsidP="009536AE">
            <w:pPr>
              <w:numPr>
                <w:ilvl w:val="0"/>
                <w:numId w:val="31"/>
              </w:numPr>
              <w:tabs>
                <w:tab w:val="clear" w:pos="720"/>
                <w:tab w:val="num" w:pos="540"/>
              </w:tabs>
              <w:spacing w:before="60" w:after="60"/>
              <w:ind w:left="540" w:hanging="540"/>
              <w:rPr>
                <w:rFonts w:ascii="Gill Sans MT" w:hAnsi="Gill Sans MT"/>
              </w:rPr>
            </w:pPr>
            <w:r w:rsidRPr="00834061">
              <w:rPr>
                <w:rFonts w:ascii="Gill Sans MT" w:hAnsi="Gill Sans MT"/>
              </w:rPr>
              <w:t>Listen carefully and follow the teacher’s instructions without argument.</w:t>
            </w:r>
          </w:p>
        </w:tc>
      </w:tr>
      <w:tr w:rsidR="009536AE" w:rsidRPr="00834061" w14:paraId="5B13EB62" w14:textId="77777777" w:rsidTr="009536AE">
        <w:trPr>
          <w:gridBefore w:val="1"/>
          <w:wBefore w:w="7" w:type="dxa"/>
          <w:cantSplit/>
        </w:trPr>
        <w:tc>
          <w:tcPr>
            <w:tcW w:w="8522" w:type="dxa"/>
          </w:tcPr>
          <w:p w14:paraId="4BB7891D" w14:textId="77777777" w:rsidR="009536AE" w:rsidRPr="00834061" w:rsidRDefault="009536AE" w:rsidP="009536AE">
            <w:pPr>
              <w:numPr>
                <w:ilvl w:val="0"/>
                <w:numId w:val="31"/>
              </w:numPr>
              <w:tabs>
                <w:tab w:val="clear" w:pos="720"/>
                <w:tab w:val="num" w:pos="540"/>
              </w:tabs>
              <w:spacing w:before="60" w:after="60"/>
              <w:ind w:left="540" w:hanging="540"/>
              <w:rPr>
                <w:rFonts w:ascii="Gill Sans MT" w:hAnsi="Gill Sans MT"/>
              </w:rPr>
            </w:pPr>
            <w:r w:rsidRPr="00834061">
              <w:rPr>
                <w:rFonts w:ascii="Gill Sans MT" w:hAnsi="Gill Sans MT"/>
              </w:rPr>
              <w:t>Put your hand up and ask if you don’t understand.</w:t>
            </w:r>
          </w:p>
        </w:tc>
      </w:tr>
      <w:tr w:rsidR="009536AE" w:rsidRPr="00834061" w14:paraId="1AC178BF" w14:textId="77777777" w:rsidTr="009536AE">
        <w:trPr>
          <w:gridBefore w:val="1"/>
          <w:wBefore w:w="7" w:type="dxa"/>
          <w:cantSplit/>
        </w:trPr>
        <w:tc>
          <w:tcPr>
            <w:tcW w:w="8522" w:type="dxa"/>
          </w:tcPr>
          <w:p w14:paraId="263A043E" w14:textId="77777777" w:rsidR="009536AE" w:rsidRPr="00834061" w:rsidRDefault="009536AE" w:rsidP="009536AE">
            <w:pPr>
              <w:numPr>
                <w:ilvl w:val="0"/>
                <w:numId w:val="31"/>
              </w:numPr>
              <w:tabs>
                <w:tab w:val="clear" w:pos="720"/>
                <w:tab w:val="num" w:pos="540"/>
              </w:tabs>
              <w:spacing w:before="60" w:after="60"/>
              <w:ind w:left="540" w:hanging="540"/>
              <w:rPr>
                <w:rFonts w:ascii="Gill Sans MT" w:hAnsi="Gill Sans MT"/>
              </w:rPr>
            </w:pPr>
            <w:r w:rsidRPr="00834061">
              <w:rPr>
                <w:rFonts w:ascii="Gill Sans MT" w:hAnsi="Gill Sans MT"/>
              </w:rPr>
              <w:t>Follow all safety rules, including not eating, drinking or chewing gum.</w:t>
            </w:r>
          </w:p>
        </w:tc>
      </w:tr>
      <w:tr w:rsidR="009536AE" w:rsidRPr="00834061" w14:paraId="7BA24908" w14:textId="77777777" w:rsidTr="009536AE">
        <w:trPr>
          <w:gridBefore w:val="1"/>
          <w:wBefore w:w="7" w:type="dxa"/>
          <w:cantSplit/>
        </w:trPr>
        <w:tc>
          <w:tcPr>
            <w:tcW w:w="8522" w:type="dxa"/>
          </w:tcPr>
          <w:p w14:paraId="0B41F009" w14:textId="77777777" w:rsidR="009536AE" w:rsidRPr="00834061" w:rsidRDefault="009536AE" w:rsidP="009536AE">
            <w:pPr>
              <w:numPr>
                <w:ilvl w:val="0"/>
                <w:numId w:val="31"/>
              </w:numPr>
              <w:tabs>
                <w:tab w:val="clear" w:pos="720"/>
                <w:tab w:val="num" w:pos="540"/>
              </w:tabs>
              <w:spacing w:before="60" w:after="60"/>
              <w:ind w:left="540" w:hanging="540"/>
              <w:rPr>
                <w:rFonts w:ascii="Gill Sans MT" w:hAnsi="Gill Sans MT"/>
              </w:rPr>
            </w:pPr>
            <w:r w:rsidRPr="00834061">
              <w:rPr>
                <w:rFonts w:ascii="Gill Sans MT" w:hAnsi="Gill Sans MT"/>
              </w:rPr>
              <w:t>Treat all equipment and furniture with respect.</w:t>
            </w:r>
          </w:p>
        </w:tc>
      </w:tr>
      <w:tr w:rsidR="009536AE" w:rsidRPr="00834061" w14:paraId="61AC180E" w14:textId="77777777" w:rsidTr="009536AE">
        <w:trPr>
          <w:gridBefore w:val="1"/>
          <w:wBefore w:w="7" w:type="dxa"/>
          <w:cantSplit/>
        </w:trPr>
        <w:tc>
          <w:tcPr>
            <w:tcW w:w="8522" w:type="dxa"/>
          </w:tcPr>
          <w:p w14:paraId="1BD8A7DA" w14:textId="77777777" w:rsidR="009536AE" w:rsidRPr="00834061" w:rsidRDefault="009536AE" w:rsidP="009536AE">
            <w:pPr>
              <w:numPr>
                <w:ilvl w:val="0"/>
                <w:numId w:val="31"/>
              </w:numPr>
              <w:tabs>
                <w:tab w:val="clear" w:pos="720"/>
                <w:tab w:val="num" w:pos="540"/>
              </w:tabs>
              <w:spacing w:before="60" w:after="60"/>
              <w:ind w:left="540" w:hanging="540"/>
              <w:rPr>
                <w:rFonts w:ascii="Gill Sans MT" w:hAnsi="Gill Sans MT"/>
              </w:rPr>
            </w:pPr>
            <w:r w:rsidRPr="00834061">
              <w:rPr>
                <w:rFonts w:ascii="Gill Sans MT" w:hAnsi="Gill Sans MT"/>
              </w:rPr>
              <w:t>Bring your link book and all necessary equipment and books for the lesson.</w:t>
            </w:r>
          </w:p>
        </w:tc>
      </w:tr>
      <w:tr w:rsidR="009536AE" w:rsidRPr="00834061" w14:paraId="512F8BED" w14:textId="77777777" w:rsidTr="009536AE">
        <w:trPr>
          <w:gridBefore w:val="1"/>
          <w:wBefore w:w="7" w:type="dxa"/>
          <w:cantSplit/>
        </w:trPr>
        <w:tc>
          <w:tcPr>
            <w:tcW w:w="8522" w:type="dxa"/>
          </w:tcPr>
          <w:p w14:paraId="2223C454" w14:textId="77777777" w:rsidR="009536AE" w:rsidRPr="00834061" w:rsidRDefault="009536AE" w:rsidP="009536AE">
            <w:pPr>
              <w:numPr>
                <w:ilvl w:val="0"/>
                <w:numId w:val="31"/>
              </w:numPr>
              <w:tabs>
                <w:tab w:val="clear" w:pos="720"/>
                <w:tab w:val="num" w:pos="540"/>
              </w:tabs>
              <w:spacing w:before="60" w:after="60"/>
              <w:ind w:left="540" w:hanging="540"/>
              <w:rPr>
                <w:rFonts w:ascii="Gill Sans MT" w:hAnsi="Gill Sans MT"/>
              </w:rPr>
            </w:pPr>
            <w:r w:rsidRPr="00834061">
              <w:rPr>
                <w:rFonts w:ascii="Gill Sans MT" w:hAnsi="Gill Sans MT"/>
              </w:rPr>
              <w:t>Remain focused and on task in all lessons.</w:t>
            </w:r>
          </w:p>
        </w:tc>
      </w:tr>
      <w:tr w:rsidR="009536AE" w:rsidRPr="00834061" w14:paraId="39CDEEF8" w14:textId="77777777" w:rsidTr="009536AE">
        <w:trPr>
          <w:gridBefore w:val="1"/>
          <w:wBefore w:w="7" w:type="dxa"/>
          <w:cantSplit/>
        </w:trPr>
        <w:tc>
          <w:tcPr>
            <w:tcW w:w="8522" w:type="dxa"/>
            <w:tcBorders>
              <w:bottom w:val="nil"/>
            </w:tcBorders>
          </w:tcPr>
          <w:p w14:paraId="2817F2E4" w14:textId="77777777" w:rsidR="009536AE" w:rsidRPr="00834061" w:rsidRDefault="009536AE" w:rsidP="009536AE">
            <w:pPr>
              <w:numPr>
                <w:ilvl w:val="0"/>
                <w:numId w:val="31"/>
              </w:numPr>
              <w:tabs>
                <w:tab w:val="clear" w:pos="720"/>
                <w:tab w:val="num" w:pos="540"/>
              </w:tabs>
              <w:spacing w:before="60" w:after="60"/>
              <w:ind w:left="540" w:hanging="540"/>
              <w:rPr>
                <w:rFonts w:ascii="Gill Sans MT" w:hAnsi="Gill Sans MT"/>
              </w:rPr>
            </w:pPr>
            <w:r w:rsidRPr="00834061">
              <w:rPr>
                <w:rFonts w:ascii="Gill Sans MT" w:hAnsi="Gill Sans MT"/>
              </w:rPr>
              <w:t>Pack away when your teacher tells you and wait to be dismissed.</w:t>
            </w:r>
          </w:p>
        </w:tc>
      </w:tr>
      <w:tr w:rsidR="009536AE" w:rsidRPr="00834061" w14:paraId="6367D7B2" w14:textId="77777777" w:rsidTr="009536AE">
        <w:trPr>
          <w:gridBefore w:val="1"/>
          <w:wBefore w:w="7" w:type="dxa"/>
          <w:cantSplit/>
        </w:trPr>
        <w:tc>
          <w:tcPr>
            <w:tcW w:w="8522" w:type="dxa"/>
            <w:tcBorders>
              <w:top w:val="nil"/>
              <w:bottom w:val="single" w:sz="4" w:space="0" w:color="auto"/>
            </w:tcBorders>
          </w:tcPr>
          <w:p w14:paraId="2C556747" w14:textId="77777777" w:rsidR="009536AE" w:rsidRPr="00834061" w:rsidRDefault="009536AE" w:rsidP="009536AE">
            <w:pPr>
              <w:numPr>
                <w:ilvl w:val="0"/>
                <w:numId w:val="31"/>
              </w:numPr>
              <w:tabs>
                <w:tab w:val="clear" w:pos="720"/>
                <w:tab w:val="num" w:pos="540"/>
              </w:tabs>
              <w:spacing w:before="60" w:after="60"/>
              <w:ind w:left="540" w:hanging="540"/>
              <w:rPr>
                <w:rFonts w:ascii="Gill Sans MT" w:hAnsi="Gill Sans MT"/>
              </w:rPr>
            </w:pPr>
            <w:r w:rsidRPr="00834061">
              <w:rPr>
                <w:rFonts w:ascii="Gill Sans MT" w:hAnsi="Gill Sans MT"/>
              </w:rPr>
              <w:t>Leave the room tidy.</w:t>
            </w:r>
          </w:p>
        </w:tc>
      </w:tr>
      <w:tr w:rsidR="009536AE" w:rsidRPr="00834061" w14:paraId="79DE52C7" w14:textId="77777777" w:rsidTr="009536AE">
        <w:tblPrEx>
          <w:tblCellMar>
            <w:left w:w="115" w:type="dxa"/>
            <w:right w:w="115" w:type="dxa"/>
          </w:tblCellMar>
        </w:tblPrEx>
        <w:trPr>
          <w:cantSplit/>
        </w:trPr>
        <w:tc>
          <w:tcPr>
            <w:tcW w:w="8529" w:type="dxa"/>
            <w:gridSpan w:val="2"/>
            <w:tcBorders>
              <w:top w:val="nil"/>
              <w:left w:val="nil"/>
              <w:bottom w:val="nil"/>
              <w:right w:val="nil"/>
            </w:tcBorders>
            <w:noWrap/>
          </w:tcPr>
          <w:p w14:paraId="21CABDC1" w14:textId="77777777" w:rsidR="009536AE" w:rsidRPr="00834061" w:rsidRDefault="009536AE" w:rsidP="009536AE">
            <w:pPr>
              <w:spacing w:before="60" w:after="60"/>
              <w:rPr>
                <w:rFonts w:ascii="Gill Sans MT" w:hAnsi="Gill Sans MT"/>
                <w:b/>
              </w:rPr>
            </w:pPr>
          </w:p>
        </w:tc>
      </w:tr>
      <w:tr w:rsidR="009536AE" w:rsidRPr="00834061" w14:paraId="520447B6" w14:textId="77777777" w:rsidTr="009536AE">
        <w:tblPrEx>
          <w:tblCellMar>
            <w:left w:w="115" w:type="dxa"/>
            <w:right w:w="115" w:type="dxa"/>
          </w:tblCellMar>
        </w:tblPrEx>
        <w:trPr>
          <w:cantSplit/>
        </w:trPr>
        <w:tc>
          <w:tcPr>
            <w:tcW w:w="8529" w:type="dxa"/>
            <w:gridSpan w:val="2"/>
            <w:tcBorders>
              <w:top w:val="nil"/>
              <w:left w:val="nil"/>
              <w:bottom w:val="single" w:sz="4" w:space="0" w:color="auto"/>
              <w:right w:val="nil"/>
            </w:tcBorders>
            <w:noWrap/>
          </w:tcPr>
          <w:p w14:paraId="611A88F0" w14:textId="77777777" w:rsidR="009536AE" w:rsidRPr="00834061" w:rsidRDefault="009536AE" w:rsidP="009536AE">
            <w:pPr>
              <w:spacing w:before="60" w:after="60"/>
              <w:rPr>
                <w:rFonts w:ascii="Gill Sans MT" w:hAnsi="Gill Sans MT"/>
              </w:rPr>
            </w:pPr>
            <w:r w:rsidRPr="00834061">
              <w:rPr>
                <w:rFonts w:ascii="Gill Sans MT" w:hAnsi="Gill Sans MT"/>
              </w:rPr>
              <w:t xml:space="preserve">The </w:t>
            </w:r>
            <w:r w:rsidRPr="00834061">
              <w:rPr>
                <w:rFonts w:ascii="Gill Sans MT" w:hAnsi="Gill Sans MT"/>
                <w:b/>
              </w:rPr>
              <w:t xml:space="preserve">Corridor Code </w:t>
            </w:r>
            <w:r w:rsidRPr="00834061">
              <w:rPr>
                <w:rFonts w:ascii="Gill Sans MT" w:hAnsi="Gill Sans MT"/>
              </w:rPr>
              <w:t>is displayed around the school</w:t>
            </w:r>
          </w:p>
        </w:tc>
      </w:tr>
    </w:tbl>
    <w:p w14:paraId="093FF9DF" w14:textId="08B3D998" w:rsidR="009536AE" w:rsidRPr="00834061" w:rsidRDefault="00694E07" w:rsidP="009536AE">
      <w:pPr>
        <w:pStyle w:val="Unnumberedheading"/>
        <w:rPr>
          <w:rFonts w:ascii="Gill Sans MT" w:hAnsi="Gill Sans MT"/>
        </w:rPr>
      </w:pPr>
      <w:r w:rsidRPr="00834061">
        <w:rPr>
          <w:rFonts w:ascii="Gill Sans MT" w:hAnsi="Gill Sans MT"/>
        </w:rPr>
        <w:t>Quickly, quietly, considerately.</w:t>
      </w:r>
    </w:p>
    <w:p w14:paraId="7A96DD47" w14:textId="76AF45CD" w:rsidR="00694E07" w:rsidRPr="00834061" w:rsidRDefault="00694E07" w:rsidP="009536AE">
      <w:pPr>
        <w:pStyle w:val="Unnumberedheading"/>
        <w:rPr>
          <w:rFonts w:ascii="Gill Sans MT" w:hAnsi="Gill Sans MT"/>
          <w:b w:val="0"/>
        </w:rPr>
      </w:pPr>
      <w:r w:rsidRPr="00834061">
        <w:rPr>
          <w:rFonts w:ascii="Gill Sans MT" w:hAnsi="Gill Sans MT"/>
          <w:b w:val="0"/>
        </w:rPr>
        <w:t>Students are expected to walk on the left. They should not gather in stairwells and should not raise their voices, particularly on stairs and balconies.</w:t>
      </w:r>
    </w:p>
    <w:p w14:paraId="766190F0" w14:textId="77777777" w:rsidR="009536AE" w:rsidRPr="00834061" w:rsidRDefault="009536AE" w:rsidP="009536AE">
      <w:pPr>
        <w:pStyle w:val="Unnumberedheading"/>
        <w:numPr>
          <w:ilvl w:val="0"/>
          <w:numId w:val="37"/>
        </w:numPr>
        <w:rPr>
          <w:rFonts w:ascii="Gill Sans MT" w:hAnsi="Gill Sans MT"/>
        </w:rPr>
      </w:pPr>
      <w:r w:rsidRPr="00834061">
        <w:rPr>
          <w:rFonts w:ascii="Gill Sans MT" w:hAnsi="Gill Sans MT"/>
        </w:rPr>
        <w:t>Responsibility</w:t>
      </w:r>
    </w:p>
    <w:p w14:paraId="1802387B" w14:textId="77777777" w:rsidR="009536AE" w:rsidRPr="00834061" w:rsidRDefault="009536AE" w:rsidP="009536AE">
      <w:pPr>
        <w:rPr>
          <w:rFonts w:ascii="Gill Sans MT" w:hAnsi="Gill Sans MT"/>
        </w:rPr>
      </w:pPr>
      <w:r w:rsidRPr="00834061">
        <w:rPr>
          <w:rFonts w:ascii="Gill Sans MT" w:hAnsi="Gill Sans MT"/>
        </w:rPr>
        <w:t>Good behaviour does not happen by accident. It is the responsibility of all those concerned with the school – parents, staff, students and governors – to ensure good behaviour.</w:t>
      </w:r>
    </w:p>
    <w:p w14:paraId="283D92BD" w14:textId="77777777" w:rsidR="009536AE" w:rsidRPr="00834061" w:rsidRDefault="009536AE" w:rsidP="009536AE">
      <w:pPr>
        <w:keepNext/>
        <w:spacing w:after="120"/>
        <w:rPr>
          <w:rFonts w:ascii="Gill Sans MT" w:hAnsi="Gill Sans MT"/>
          <w:b/>
          <w:bCs/>
        </w:rPr>
      </w:pPr>
      <w:r w:rsidRPr="00834061">
        <w:rPr>
          <w:rFonts w:ascii="Gill Sans MT" w:hAnsi="Gill Sans MT"/>
          <w:b/>
          <w:bCs/>
        </w:rPr>
        <w:t>Staff responsibilities are to:</w:t>
      </w:r>
    </w:p>
    <w:p w14:paraId="5D331E25" w14:textId="77777777" w:rsidR="009536AE" w:rsidRPr="00834061" w:rsidRDefault="009536AE" w:rsidP="009536AE">
      <w:pPr>
        <w:pStyle w:val="Bulletclose"/>
        <w:rPr>
          <w:rFonts w:ascii="Gill Sans MT" w:hAnsi="Gill Sans MT"/>
        </w:rPr>
      </w:pPr>
      <w:r w:rsidRPr="00834061">
        <w:rPr>
          <w:rFonts w:ascii="Gill Sans MT" w:hAnsi="Gill Sans MT"/>
        </w:rPr>
        <w:t>Treat all students fairly</w:t>
      </w:r>
    </w:p>
    <w:p w14:paraId="0D186835" w14:textId="77777777" w:rsidR="009536AE" w:rsidRPr="00834061" w:rsidRDefault="009536AE" w:rsidP="009536AE">
      <w:pPr>
        <w:pStyle w:val="Bulletclose"/>
        <w:rPr>
          <w:rFonts w:ascii="Gill Sans MT" w:hAnsi="Gill Sans MT"/>
        </w:rPr>
      </w:pPr>
      <w:r w:rsidRPr="00834061">
        <w:rPr>
          <w:rFonts w:ascii="Gill Sans MT" w:hAnsi="Gill Sans MT"/>
        </w:rPr>
        <w:t>Raise the self-esteem of all students and develop their full potential</w:t>
      </w:r>
    </w:p>
    <w:p w14:paraId="7C6268E8" w14:textId="77777777" w:rsidR="009536AE" w:rsidRPr="00834061" w:rsidRDefault="009536AE" w:rsidP="009536AE">
      <w:pPr>
        <w:pStyle w:val="Bulletclose"/>
        <w:rPr>
          <w:rFonts w:ascii="Gill Sans MT" w:hAnsi="Gill Sans MT"/>
        </w:rPr>
      </w:pPr>
      <w:r w:rsidRPr="00834061">
        <w:rPr>
          <w:rFonts w:ascii="Gill Sans MT" w:hAnsi="Gill Sans MT"/>
        </w:rPr>
        <w:t>Provide challenging, interesting and relevant lessons appropriate to the age and ability of all students</w:t>
      </w:r>
    </w:p>
    <w:p w14:paraId="665F7A33" w14:textId="77777777" w:rsidR="009536AE" w:rsidRPr="00834061" w:rsidRDefault="009536AE" w:rsidP="009536AE">
      <w:pPr>
        <w:pStyle w:val="Bulletclose"/>
        <w:rPr>
          <w:rFonts w:ascii="Gill Sans MT" w:hAnsi="Gill Sans MT"/>
        </w:rPr>
      </w:pPr>
      <w:r w:rsidRPr="00834061">
        <w:rPr>
          <w:rFonts w:ascii="Gill Sans MT" w:hAnsi="Gill Sans MT"/>
        </w:rPr>
        <w:t>Create a safe and pleasant environment</w:t>
      </w:r>
    </w:p>
    <w:p w14:paraId="77DFE259" w14:textId="77777777" w:rsidR="009536AE" w:rsidRPr="00834061" w:rsidRDefault="009536AE" w:rsidP="009536AE">
      <w:pPr>
        <w:pStyle w:val="Bulletclose"/>
        <w:rPr>
          <w:rFonts w:ascii="Gill Sans MT" w:hAnsi="Gill Sans MT"/>
        </w:rPr>
      </w:pPr>
      <w:r w:rsidRPr="00834061">
        <w:rPr>
          <w:rFonts w:ascii="Gill Sans MT" w:hAnsi="Gill Sans MT"/>
        </w:rPr>
        <w:t xml:space="preserve">Use rules and sanctions clearly and consistently </w:t>
      </w:r>
    </w:p>
    <w:p w14:paraId="62FB58C8" w14:textId="0C325F9A" w:rsidR="009536AE" w:rsidRPr="00834061" w:rsidRDefault="009536AE" w:rsidP="009536AE">
      <w:pPr>
        <w:pStyle w:val="Bulletclose"/>
        <w:rPr>
          <w:rFonts w:ascii="Gill Sans MT" w:hAnsi="Gill Sans MT"/>
        </w:rPr>
      </w:pPr>
      <w:r w:rsidRPr="00834061">
        <w:rPr>
          <w:rFonts w:ascii="Gill Sans MT" w:hAnsi="Gill Sans MT"/>
        </w:rPr>
        <w:t>Form good relationships with parents and students</w:t>
      </w:r>
      <w:r w:rsidR="00694E07" w:rsidRPr="00834061">
        <w:rPr>
          <w:rFonts w:ascii="Gill Sans MT" w:hAnsi="Gill Sans MT"/>
        </w:rPr>
        <w:t xml:space="preserve"> and </w:t>
      </w:r>
    </w:p>
    <w:p w14:paraId="5F89D296" w14:textId="77777777" w:rsidR="009536AE" w:rsidRPr="00834061" w:rsidRDefault="009536AE" w:rsidP="009536AE">
      <w:pPr>
        <w:pStyle w:val="Bulletclose"/>
        <w:rPr>
          <w:rFonts w:ascii="Gill Sans MT" w:hAnsi="Gill Sans MT"/>
        </w:rPr>
      </w:pPr>
      <w:r w:rsidRPr="00834061">
        <w:rPr>
          <w:rFonts w:ascii="Gill Sans MT" w:hAnsi="Gill Sans MT"/>
        </w:rPr>
        <w:t>Have good classroom control</w:t>
      </w:r>
    </w:p>
    <w:p w14:paraId="491BF6AA" w14:textId="596CBD72" w:rsidR="008F621E" w:rsidRPr="00834061" w:rsidRDefault="008F621E" w:rsidP="009536AE">
      <w:pPr>
        <w:pStyle w:val="Bulletclose"/>
        <w:rPr>
          <w:rFonts w:ascii="Gill Sans MT" w:hAnsi="Gill Sans MT"/>
        </w:rPr>
      </w:pPr>
      <w:r w:rsidRPr="00834061">
        <w:rPr>
          <w:rFonts w:ascii="Gill Sans MT" w:hAnsi="Gill Sans MT"/>
        </w:rPr>
        <w:t xml:space="preserve">Communicate in a timely way with parents following enquiries to the school. </w:t>
      </w:r>
    </w:p>
    <w:p w14:paraId="4A726BC6" w14:textId="77777777" w:rsidR="008F621E" w:rsidRPr="00834061" w:rsidRDefault="008F621E" w:rsidP="009536AE">
      <w:pPr>
        <w:pStyle w:val="Bulletclose"/>
        <w:rPr>
          <w:rFonts w:ascii="Gill Sans MT" w:hAnsi="Gill Sans MT"/>
        </w:rPr>
      </w:pPr>
    </w:p>
    <w:p w14:paraId="4560ADD7" w14:textId="77777777" w:rsidR="009536AE" w:rsidRPr="00834061" w:rsidRDefault="009536AE" w:rsidP="009536AE">
      <w:pPr>
        <w:keepNext/>
        <w:spacing w:after="120"/>
        <w:rPr>
          <w:rFonts w:ascii="Gill Sans MT" w:hAnsi="Gill Sans MT"/>
          <w:b/>
          <w:bCs/>
        </w:rPr>
      </w:pPr>
      <w:r w:rsidRPr="00834061">
        <w:rPr>
          <w:rFonts w:ascii="Gill Sans MT" w:hAnsi="Gill Sans MT"/>
          <w:b/>
          <w:bCs/>
        </w:rPr>
        <w:lastRenderedPageBreak/>
        <w:t>Student responsibilities are to:</w:t>
      </w:r>
    </w:p>
    <w:p w14:paraId="28F9F9C8" w14:textId="77777777" w:rsidR="009536AE" w:rsidRPr="00834061" w:rsidRDefault="009536AE" w:rsidP="009536AE">
      <w:pPr>
        <w:pStyle w:val="Bulletclose"/>
        <w:rPr>
          <w:rFonts w:ascii="Gill Sans MT" w:hAnsi="Gill Sans MT"/>
        </w:rPr>
      </w:pPr>
      <w:r w:rsidRPr="00834061">
        <w:rPr>
          <w:rFonts w:ascii="Gill Sans MT" w:hAnsi="Gill Sans MT"/>
        </w:rPr>
        <w:t>Work to the best of their ability and allow others to do the same</w:t>
      </w:r>
    </w:p>
    <w:p w14:paraId="18F03DFB" w14:textId="77777777" w:rsidR="009536AE" w:rsidRPr="00834061" w:rsidRDefault="009536AE" w:rsidP="009536AE">
      <w:pPr>
        <w:pStyle w:val="Bulletclose"/>
        <w:rPr>
          <w:rFonts w:ascii="Gill Sans MT" w:hAnsi="Gill Sans MT"/>
        </w:rPr>
      </w:pPr>
      <w:r w:rsidRPr="00834061">
        <w:rPr>
          <w:rFonts w:ascii="Gill Sans MT" w:hAnsi="Gill Sans MT"/>
        </w:rPr>
        <w:t>Treat others with respect</w:t>
      </w:r>
    </w:p>
    <w:p w14:paraId="5386953B" w14:textId="77777777" w:rsidR="009536AE" w:rsidRPr="00834061" w:rsidRDefault="009536AE" w:rsidP="009536AE">
      <w:pPr>
        <w:pStyle w:val="Bulletclose"/>
        <w:rPr>
          <w:rFonts w:ascii="Gill Sans MT" w:hAnsi="Gill Sans MT"/>
        </w:rPr>
      </w:pPr>
      <w:r w:rsidRPr="00834061">
        <w:rPr>
          <w:rFonts w:ascii="Gill Sans MT" w:hAnsi="Gill Sans MT"/>
        </w:rPr>
        <w:t>Obey the instructions of school staff</w:t>
      </w:r>
    </w:p>
    <w:p w14:paraId="6D17EA79" w14:textId="77777777" w:rsidR="009536AE" w:rsidRPr="00834061" w:rsidRDefault="009536AE" w:rsidP="009536AE">
      <w:pPr>
        <w:pStyle w:val="Bulletclose"/>
        <w:rPr>
          <w:rFonts w:ascii="Gill Sans MT" w:hAnsi="Gill Sans MT"/>
        </w:rPr>
      </w:pPr>
      <w:r w:rsidRPr="00834061">
        <w:rPr>
          <w:rFonts w:ascii="Gill Sans MT" w:hAnsi="Gill Sans MT"/>
        </w:rPr>
        <w:t>Take care of property and the environment in and out of the school</w:t>
      </w:r>
    </w:p>
    <w:p w14:paraId="498B0F54" w14:textId="77777777" w:rsidR="009536AE" w:rsidRPr="00834061" w:rsidRDefault="009536AE" w:rsidP="009536AE">
      <w:pPr>
        <w:pStyle w:val="Bulletclose"/>
        <w:rPr>
          <w:rFonts w:ascii="Gill Sans MT" w:hAnsi="Gill Sans MT"/>
        </w:rPr>
      </w:pPr>
      <w:r w:rsidRPr="00834061">
        <w:rPr>
          <w:rFonts w:ascii="Gill Sans MT" w:hAnsi="Gill Sans MT"/>
        </w:rPr>
        <w:t>Co-operate with other students and adults</w:t>
      </w:r>
    </w:p>
    <w:p w14:paraId="76D7EE97" w14:textId="70C21DAE" w:rsidR="009536AE" w:rsidRPr="00834061" w:rsidRDefault="00DE5247" w:rsidP="009536AE">
      <w:pPr>
        <w:pStyle w:val="Bulletclose"/>
        <w:rPr>
          <w:rFonts w:ascii="Gill Sans MT" w:hAnsi="Gill Sans MT"/>
        </w:rPr>
      </w:pPr>
      <w:r w:rsidRPr="00834061">
        <w:rPr>
          <w:rFonts w:ascii="Gill Sans MT" w:hAnsi="Gill Sans MT"/>
        </w:rPr>
        <w:t xml:space="preserve">Complete work in class and homework </w:t>
      </w:r>
      <w:r w:rsidR="009536AE" w:rsidRPr="00834061">
        <w:rPr>
          <w:rFonts w:ascii="Gill Sans MT" w:hAnsi="Gill Sans MT"/>
        </w:rPr>
        <w:t>to the best of their ability</w:t>
      </w:r>
    </w:p>
    <w:p w14:paraId="54E91855" w14:textId="77777777" w:rsidR="009536AE" w:rsidRPr="00834061" w:rsidRDefault="009536AE" w:rsidP="009536AE">
      <w:pPr>
        <w:pStyle w:val="Bulletclose"/>
        <w:rPr>
          <w:rFonts w:ascii="Gill Sans MT" w:hAnsi="Gill Sans MT"/>
        </w:rPr>
      </w:pPr>
      <w:r w:rsidRPr="00834061">
        <w:rPr>
          <w:rFonts w:ascii="Gill Sans MT" w:hAnsi="Gill Sans MT"/>
        </w:rPr>
        <w:t>Wear the Swakeleys uniform at all times during the school day and on the journey to and from school</w:t>
      </w:r>
    </w:p>
    <w:p w14:paraId="5763A3CE" w14:textId="77777777" w:rsidR="008F621E" w:rsidRPr="00834061" w:rsidRDefault="009536AE" w:rsidP="009536AE">
      <w:pPr>
        <w:pStyle w:val="Bulletclose"/>
      </w:pPr>
      <w:r w:rsidRPr="00834061">
        <w:rPr>
          <w:rFonts w:ascii="Gill Sans MT" w:hAnsi="Gill Sans MT"/>
        </w:rPr>
        <w:t>Attend school and to arrive on time</w:t>
      </w:r>
      <w:r w:rsidR="008F621E" w:rsidRPr="00834061">
        <w:t xml:space="preserve"> </w:t>
      </w:r>
    </w:p>
    <w:p w14:paraId="0D5749ED" w14:textId="14382624" w:rsidR="009536AE" w:rsidRPr="00834061" w:rsidRDefault="008F621E" w:rsidP="009536AE">
      <w:pPr>
        <w:pStyle w:val="Bulletclose"/>
        <w:rPr>
          <w:rFonts w:ascii="Gill Sans MT" w:hAnsi="Gill Sans MT"/>
        </w:rPr>
      </w:pPr>
      <w:r w:rsidRPr="00834061">
        <w:rPr>
          <w:rFonts w:ascii="Gill Sans MT" w:hAnsi="Gill Sans MT"/>
        </w:rPr>
        <w:t>Maintain good relationships within the school community through responsible use of mobile phones and social media.</w:t>
      </w:r>
    </w:p>
    <w:p w14:paraId="49F2EE74" w14:textId="07B2A432" w:rsidR="00694E07" w:rsidRPr="00834061" w:rsidRDefault="00694E07" w:rsidP="009536AE">
      <w:pPr>
        <w:pStyle w:val="Bulletclose"/>
        <w:rPr>
          <w:rFonts w:ascii="Gill Sans MT" w:hAnsi="Gill Sans MT"/>
        </w:rPr>
      </w:pPr>
      <w:r w:rsidRPr="00834061">
        <w:rPr>
          <w:rFonts w:ascii="Gill Sans MT" w:hAnsi="Gill Sans MT"/>
        </w:rPr>
        <w:t>Behave as a responsible student on school travel</w:t>
      </w:r>
    </w:p>
    <w:p w14:paraId="68BBC2CA" w14:textId="77777777" w:rsidR="009536AE" w:rsidRPr="00834061" w:rsidRDefault="009536AE" w:rsidP="009536AE">
      <w:pPr>
        <w:pStyle w:val="Bulletclose"/>
        <w:ind w:firstLine="0"/>
        <w:rPr>
          <w:rFonts w:ascii="Gill Sans MT" w:hAnsi="Gill Sans MT"/>
        </w:rPr>
      </w:pPr>
    </w:p>
    <w:p w14:paraId="062CBA58" w14:textId="77777777" w:rsidR="009536AE" w:rsidRPr="00834061" w:rsidRDefault="009536AE" w:rsidP="009536AE">
      <w:pPr>
        <w:keepNext/>
        <w:spacing w:after="120"/>
        <w:rPr>
          <w:rFonts w:ascii="Gill Sans MT" w:hAnsi="Gill Sans MT"/>
          <w:b/>
          <w:bCs/>
        </w:rPr>
      </w:pPr>
      <w:r w:rsidRPr="00834061">
        <w:rPr>
          <w:rFonts w:ascii="Gill Sans MT" w:hAnsi="Gill Sans MT"/>
          <w:b/>
          <w:bCs/>
        </w:rPr>
        <w:t>Parent responsibilities are to:</w:t>
      </w:r>
    </w:p>
    <w:p w14:paraId="7CF57837" w14:textId="77777777" w:rsidR="009536AE" w:rsidRPr="00834061" w:rsidRDefault="009536AE" w:rsidP="009536AE">
      <w:pPr>
        <w:pStyle w:val="Bulletclose"/>
        <w:rPr>
          <w:rFonts w:ascii="Gill Sans MT" w:hAnsi="Gill Sans MT"/>
        </w:rPr>
      </w:pPr>
      <w:r w:rsidRPr="00834061">
        <w:rPr>
          <w:rFonts w:ascii="Gill Sans MT" w:hAnsi="Gill Sans MT"/>
        </w:rPr>
        <w:t>Support the Swakeleys School Behaviour Policy</w:t>
      </w:r>
    </w:p>
    <w:p w14:paraId="7011C34C" w14:textId="0E12BE6D" w:rsidR="009536AE" w:rsidRPr="00834061" w:rsidRDefault="009536AE" w:rsidP="009536AE">
      <w:pPr>
        <w:pStyle w:val="Bulletclose"/>
        <w:rPr>
          <w:rFonts w:ascii="Gill Sans MT" w:hAnsi="Gill Sans MT"/>
        </w:rPr>
      </w:pPr>
      <w:r w:rsidRPr="00834061">
        <w:rPr>
          <w:rFonts w:ascii="Gill Sans MT" w:hAnsi="Gill Sans MT"/>
        </w:rPr>
        <w:t>Sha</w:t>
      </w:r>
      <w:r w:rsidR="00115B03" w:rsidRPr="00834061">
        <w:rPr>
          <w:rFonts w:ascii="Gill Sans MT" w:hAnsi="Gill Sans MT"/>
        </w:rPr>
        <w:t>re concerns about their child</w:t>
      </w:r>
      <w:r w:rsidRPr="00834061">
        <w:rPr>
          <w:rFonts w:ascii="Gill Sans MT" w:hAnsi="Gill Sans MT"/>
        </w:rPr>
        <w:t>’s education, welfare and behaviour with the school</w:t>
      </w:r>
    </w:p>
    <w:p w14:paraId="747E3B69" w14:textId="732012EA" w:rsidR="009536AE" w:rsidRPr="00834061" w:rsidRDefault="009536AE" w:rsidP="009536AE">
      <w:pPr>
        <w:pStyle w:val="Bulletclose"/>
        <w:rPr>
          <w:rFonts w:ascii="Gill Sans MT" w:hAnsi="Gill Sans MT"/>
        </w:rPr>
      </w:pPr>
      <w:r w:rsidRPr="00834061">
        <w:rPr>
          <w:rFonts w:ascii="Gill Sans MT" w:hAnsi="Gill Sans MT"/>
        </w:rPr>
        <w:t>Take an int</w:t>
      </w:r>
      <w:r w:rsidR="00115B03" w:rsidRPr="00834061">
        <w:rPr>
          <w:rFonts w:ascii="Gill Sans MT" w:hAnsi="Gill Sans MT"/>
        </w:rPr>
        <w:t>erest and help in their child’s</w:t>
      </w:r>
      <w:r w:rsidRPr="00834061">
        <w:rPr>
          <w:rFonts w:ascii="Gill Sans MT" w:hAnsi="Gill Sans MT"/>
        </w:rPr>
        <w:t xml:space="preserve"> work and achievements</w:t>
      </w:r>
    </w:p>
    <w:p w14:paraId="29BA0E47" w14:textId="77777777" w:rsidR="009536AE" w:rsidRPr="00834061" w:rsidRDefault="009536AE" w:rsidP="009536AE">
      <w:pPr>
        <w:pStyle w:val="Bulletclose"/>
        <w:rPr>
          <w:rFonts w:ascii="Gill Sans MT" w:hAnsi="Gill Sans MT"/>
        </w:rPr>
      </w:pPr>
      <w:r w:rsidRPr="00834061">
        <w:rPr>
          <w:rFonts w:ascii="Gill Sans MT" w:hAnsi="Gill Sans MT"/>
        </w:rPr>
        <w:t>Attend Parents’ Consultation Evenings and support school functions</w:t>
      </w:r>
    </w:p>
    <w:p w14:paraId="61C27941" w14:textId="331814C1" w:rsidR="009536AE" w:rsidRPr="00834061" w:rsidRDefault="009536AE" w:rsidP="009536AE">
      <w:pPr>
        <w:pStyle w:val="Bulletclose"/>
        <w:rPr>
          <w:rFonts w:ascii="Gill Sans MT" w:hAnsi="Gill Sans MT"/>
        </w:rPr>
      </w:pPr>
      <w:r w:rsidRPr="00834061">
        <w:rPr>
          <w:rFonts w:ascii="Gill Sans MT" w:hAnsi="Gill Sans MT"/>
        </w:rPr>
        <w:t>Support the school in achieving a minimum 95% at</w:t>
      </w:r>
      <w:r w:rsidR="00115B03" w:rsidRPr="00834061">
        <w:rPr>
          <w:rFonts w:ascii="Gill Sans MT" w:hAnsi="Gill Sans MT"/>
        </w:rPr>
        <w:t>tendance rate for their child</w:t>
      </w:r>
    </w:p>
    <w:p w14:paraId="7CB2AD0B" w14:textId="77777777" w:rsidR="009536AE" w:rsidRPr="00834061" w:rsidRDefault="009536AE" w:rsidP="009536AE">
      <w:pPr>
        <w:pStyle w:val="Bulletclose"/>
        <w:rPr>
          <w:rFonts w:ascii="Gill Sans MT" w:hAnsi="Gill Sans MT"/>
        </w:rPr>
      </w:pPr>
      <w:r w:rsidRPr="00834061">
        <w:rPr>
          <w:rFonts w:ascii="Gill Sans MT" w:hAnsi="Gill Sans MT"/>
        </w:rPr>
        <w:t>Inform the school of any absence on the first day</w:t>
      </w:r>
    </w:p>
    <w:p w14:paraId="6DA5778E" w14:textId="54CDA0E6" w:rsidR="009536AE" w:rsidRPr="00834061" w:rsidRDefault="00115B03" w:rsidP="00694E07">
      <w:pPr>
        <w:pStyle w:val="Bulletclose"/>
        <w:tabs>
          <w:tab w:val="clear" w:pos="360"/>
          <w:tab w:val="left" w:pos="0"/>
        </w:tabs>
        <w:ind w:left="0" w:firstLine="0"/>
        <w:rPr>
          <w:rFonts w:ascii="Gill Sans MT" w:hAnsi="Gill Sans MT"/>
        </w:rPr>
      </w:pPr>
      <w:r w:rsidRPr="00834061">
        <w:rPr>
          <w:rFonts w:ascii="Gill Sans MT" w:hAnsi="Gill Sans MT"/>
        </w:rPr>
        <w:t>Ensure their child</w:t>
      </w:r>
      <w:r w:rsidR="009536AE" w:rsidRPr="00834061">
        <w:rPr>
          <w:rFonts w:ascii="Gill Sans MT" w:hAnsi="Gill Sans MT"/>
        </w:rPr>
        <w:t xml:space="preserve"> arrives at school, on time</w:t>
      </w:r>
    </w:p>
    <w:p w14:paraId="7FE86676" w14:textId="62154564" w:rsidR="009536AE" w:rsidRPr="00834061" w:rsidRDefault="009536AE" w:rsidP="009536AE">
      <w:pPr>
        <w:pStyle w:val="Bulletclose"/>
        <w:rPr>
          <w:rFonts w:ascii="Gill Sans MT" w:hAnsi="Gill Sans MT"/>
        </w:rPr>
      </w:pPr>
      <w:r w:rsidRPr="00834061">
        <w:rPr>
          <w:rFonts w:ascii="Gill Sans MT" w:hAnsi="Gill Sans MT"/>
        </w:rPr>
        <w:t xml:space="preserve">Ensure their </w:t>
      </w:r>
      <w:r w:rsidR="003F2F07" w:rsidRPr="00834061">
        <w:rPr>
          <w:rFonts w:ascii="Gill Sans MT" w:hAnsi="Gill Sans MT"/>
        </w:rPr>
        <w:t>child</w:t>
      </w:r>
      <w:r w:rsidRPr="00834061">
        <w:rPr>
          <w:rFonts w:ascii="Gill Sans MT" w:hAnsi="Gill Sans MT"/>
        </w:rPr>
        <w:t xml:space="preserve"> is in full school uniform and is correctly equipped for lessons.</w:t>
      </w:r>
    </w:p>
    <w:p w14:paraId="1EB2E4C1" w14:textId="511E2C9D" w:rsidR="009536AE" w:rsidRPr="00834061" w:rsidRDefault="00DE5247" w:rsidP="00694E07">
      <w:pPr>
        <w:pStyle w:val="Bulletlast"/>
        <w:numPr>
          <w:ilvl w:val="0"/>
          <w:numId w:val="0"/>
        </w:numPr>
        <w:rPr>
          <w:rFonts w:ascii="Gill Sans MT" w:hAnsi="Gill Sans MT"/>
        </w:rPr>
      </w:pPr>
      <w:r w:rsidRPr="00834061">
        <w:rPr>
          <w:rFonts w:ascii="Gill Sans MT" w:hAnsi="Gill Sans MT"/>
        </w:rPr>
        <w:t>Check</w:t>
      </w:r>
      <w:r w:rsidR="00115B03" w:rsidRPr="00834061">
        <w:rPr>
          <w:rFonts w:ascii="Gill Sans MT" w:hAnsi="Gill Sans MT"/>
        </w:rPr>
        <w:t xml:space="preserve"> and sign their child</w:t>
      </w:r>
      <w:r w:rsidR="009536AE" w:rsidRPr="00834061">
        <w:rPr>
          <w:rFonts w:ascii="Gill Sans MT" w:hAnsi="Gill Sans MT"/>
        </w:rPr>
        <w:t>’s link book on a weekly basis.</w:t>
      </w:r>
    </w:p>
    <w:p w14:paraId="04FB51A6" w14:textId="49F91178" w:rsidR="00694E07" w:rsidRPr="00834061" w:rsidRDefault="00694E07" w:rsidP="00694E07">
      <w:pPr>
        <w:rPr>
          <w:color w:val="FF0000"/>
        </w:rPr>
      </w:pPr>
      <w:r w:rsidRPr="00834061">
        <w:t>Ensure their child completes homework to the best of his/her ability and hands it in on time.</w:t>
      </w:r>
    </w:p>
    <w:p w14:paraId="3082918C" w14:textId="1C166920" w:rsidR="00694E07" w:rsidRPr="00834061" w:rsidRDefault="00694E07" w:rsidP="00694E07">
      <w:r w:rsidRPr="00834061">
        <w:t>Ensure that their child has a responsible online presence and take appropriate action to safeguard their online actions.</w:t>
      </w:r>
    </w:p>
    <w:p w14:paraId="4FFE76A9" w14:textId="77777777" w:rsidR="009536AE" w:rsidRPr="00834061" w:rsidRDefault="009536AE" w:rsidP="009536AE">
      <w:pPr>
        <w:pStyle w:val="Unnumberedheading"/>
        <w:rPr>
          <w:rFonts w:ascii="Gill Sans MT" w:hAnsi="Gill Sans MT"/>
        </w:rPr>
      </w:pPr>
      <w:r w:rsidRPr="00834061">
        <w:rPr>
          <w:rFonts w:ascii="Gill Sans MT" w:hAnsi="Gill Sans MT"/>
        </w:rPr>
        <w:t>Respect</w:t>
      </w:r>
    </w:p>
    <w:p w14:paraId="701B1439" w14:textId="77777777" w:rsidR="009536AE" w:rsidRPr="00834061" w:rsidRDefault="009536AE" w:rsidP="009536AE">
      <w:pPr>
        <w:pStyle w:val="BodyTextIndent"/>
        <w:ind w:left="0"/>
        <w:rPr>
          <w:rFonts w:ascii="Gill Sans MT" w:hAnsi="Gill Sans MT"/>
          <w:sz w:val="24"/>
        </w:rPr>
      </w:pPr>
      <w:r w:rsidRPr="00834061">
        <w:rPr>
          <w:rFonts w:ascii="Gill Sans MT" w:hAnsi="Gill Sans MT"/>
          <w:sz w:val="24"/>
        </w:rPr>
        <w:t>Staff, students, parents and governors are all entitled to be shown respect by the other participants in our partnership.</w:t>
      </w:r>
    </w:p>
    <w:p w14:paraId="59E3BEF3" w14:textId="77777777" w:rsidR="009536AE" w:rsidRPr="00834061" w:rsidRDefault="009536AE" w:rsidP="009536AE">
      <w:pPr>
        <w:pStyle w:val="Unnumberedheading"/>
        <w:numPr>
          <w:ilvl w:val="0"/>
          <w:numId w:val="37"/>
        </w:numPr>
        <w:rPr>
          <w:rFonts w:ascii="Gill Sans MT" w:hAnsi="Gill Sans MT"/>
        </w:rPr>
      </w:pPr>
      <w:r w:rsidRPr="00834061">
        <w:rPr>
          <w:rFonts w:ascii="Gill Sans MT" w:hAnsi="Gill Sans MT"/>
        </w:rPr>
        <w:t>Rewards</w:t>
      </w:r>
    </w:p>
    <w:p w14:paraId="11214E04" w14:textId="77777777" w:rsidR="009536AE" w:rsidRPr="00834061" w:rsidRDefault="009536AE" w:rsidP="009536AE">
      <w:pPr>
        <w:pStyle w:val="BodyText2"/>
        <w:jc w:val="left"/>
        <w:rPr>
          <w:rFonts w:ascii="Gill Sans MT" w:hAnsi="Gill Sans MT"/>
          <w:sz w:val="24"/>
        </w:rPr>
      </w:pPr>
      <w:r w:rsidRPr="00834061">
        <w:rPr>
          <w:rFonts w:ascii="Gill Sans MT" w:hAnsi="Gill Sans MT"/>
          <w:sz w:val="24"/>
        </w:rPr>
        <w:t>At Swakeleys School we believe that students learn through praise, reward and celebration of achievement.</w:t>
      </w:r>
    </w:p>
    <w:p w14:paraId="45BAABD8" w14:textId="77777777" w:rsidR="009536AE" w:rsidRPr="00834061" w:rsidRDefault="009536AE" w:rsidP="009536AE">
      <w:pPr>
        <w:keepNext/>
        <w:spacing w:after="120"/>
        <w:rPr>
          <w:rFonts w:ascii="Gill Sans MT" w:hAnsi="Gill Sans MT"/>
          <w:bCs/>
        </w:rPr>
      </w:pPr>
      <w:r w:rsidRPr="00834061">
        <w:rPr>
          <w:rFonts w:ascii="Gill Sans MT" w:hAnsi="Gill Sans MT"/>
          <w:bCs/>
        </w:rPr>
        <w:lastRenderedPageBreak/>
        <w:t>There are many ways in which students are rewarded for good work and behaviour:</w:t>
      </w:r>
    </w:p>
    <w:p w14:paraId="255F66BF" w14:textId="77777777" w:rsidR="009536AE" w:rsidRPr="00834061" w:rsidRDefault="009536AE" w:rsidP="009536AE">
      <w:pPr>
        <w:keepNext/>
        <w:spacing w:after="120"/>
        <w:rPr>
          <w:rFonts w:ascii="Gill Sans MT" w:hAnsi="Gill Sans MT"/>
          <w:bCs/>
        </w:rPr>
      </w:pPr>
    </w:p>
    <w:p w14:paraId="57F568BB" w14:textId="77777777" w:rsidR="009536AE" w:rsidRPr="00834061" w:rsidRDefault="009536AE" w:rsidP="009536AE">
      <w:pPr>
        <w:keepNext/>
        <w:spacing w:after="120"/>
        <w:rPr>
          <w:rFonts w:ascii="Gill Sans MT" w:hAnsi="Gill Sans MT"/>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100"/>
      </w:tblGrid>
      <w:tr w:rsidR="009536AE" w:rsidRPr="00834061" w14:paraId="4E18AD5B" w14:textId="77777777" w:rsidTr="009536AE">
        <w:tc>
          <w:tcPr>
            <w:tcW w:w="4428" w:type="dxa"/>
          </w:tcPr>
          <w:p w14:paraId="7CBFA260" w14:textId="77777777" w:rsidR="009536AE" w:rsidRPr="00834061" w:rsidRDefault="009536AE" w:rsidP="009536AE">
            <w:pPr>
              <w:pStyle w:val="Bulletclose"/>
              <w:ind w:left="0" w:firstLine="0"/>
              <w:rPr>
                <w:rFonts w:ascii="Gill Sans MT" w:hAnsi="Gill Sans MT"/>
                <w:b/>
              </w:rPr>
            </w:pPr>
            <w:r w:rsidRPr="00834061">
              <w:rPr>
                <w:rFonts w:ascii="Gill Sans MT" w:hAnsi="Gill Sans MT"/>
                <w:b/>
              </w:rPr>
              <w:t>Reward</w:t>
            </w:r>
          </w:p>
        </w:tc>
        <w:tc>
          <w:tcPr>
            <w:tcW w:w="4100" w:type="dxa"/>
          </w:tcPr>
          <w:p w14:paraId="5EC531E9" w14:textId="77777777" w:rsidR="009536AE" w:rsidRPr="00834061" w:rsidRDefault="009536AE" w:rsidP="009536AE">
            <w:pPr>
              <w:pStyle w:val="Bulletclose"/>
              <w:ind w:left="0" w:firstLine="0"/>
              <w:rPr>
                <w:rFonts w:ascii="Gill Sans MT" w:hAnsi="Gill Sans MT"/>
                <w:b/>
              </w:rPr>
            </w:pPr>
            <w:r w:rsidRPr="00834061">
              <w:rPr>
                <w:rFonts w:ascii="Gill Sans MT" w:hAnsi="Gill Sans MT"/>
                <w:b/>
              </w:rPr>
              <w:t>Criteria for Awarding</w:t>
            </w:r>
          </w:p>
        </w:tc>
      </w:tr>
      <w:tr w:rsidR="009536AE" w:rsidRPr="00834061" w14:paraId="12697E74" w14:textId="77777777" w:rsidTr="009536AE">
        <w:tc>
          <w:tcPr>
            <w:tcW w:w="4428" w:type="dxa"/>
          </w:tcPr>
          <w:p w14:paraId="23BF639D"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Verbal Praise</w:t>
            </w:r>
          </w:p>
        </w:tc>
        <w:tc>
          <w:tcPr>
            <w:tcW w:w="4100" w:type="dxa"/>
          </w:tcPr>
          <w:p w14:paraId="005D3290"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Positive reinforcement for good behaviour, following instructions, good answers.</w:t>
            </w:r>
          </w:p>
        </w:tc>
      </w:tr>
      <w:tr w:rsidR="009536AE" w:rsidRPr="00834061" w14:paraId="0428661D" w14:textId="77777777" w:rsidTr="009536AE">
        <w:tc>
          <w:tcPr>
            <w:tcW w:w="4428" w:type="dxa"/>
          </w:tcPr>
          <w:p w14:paraId="7424EE32"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Positive note in link book</w:t>
            </w:r>
          </w:p>
        </w:tc>
        <w:tc>
          <w:tcPr>
            <w:tcW w:w="4100" w:type="dxa"/>
          </w:tcPr>
          <w:p w14:paraId="47D2FC5D"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Further positive reinforcement for above.</w:t>
            </w:r>
          </w:p>
        </w:tc>
      </w:tr>
      <w:tr w:rsidR="009536AE" w:rsidRPr="00834061" w14:paraId="5650D455" w14:textId="77777777" w:rsidTr="009536AE">
        <w:tc>
          <w:tcPr>
            <w:tcW w:w="4428" w:type="dxa"/>
          </w:tcPr>
          <w:p w14:paraId="1CE21059"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Good news card</w:t>
            </w:r>
          </w:p>
        </w:tc>
        <w:tc>
          <w:tcPr>
            <w:tcW w:w="4100" w:type="dxa"/>
          </w:tcPr>
          <w:p w14:paraId="2799E772"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Sent to inform parents about special achievement in behaviour/work.</w:t>
            </w:r>
          </w:p>
        </w:tc>
      </w:tr>
      <w:tr w:rsidR="009536AE" w:rsidRPr="00834061" w14:paraId="1B4A8701" w14:textId="77777777" w:rsidTr="009536AE">
        <w:tc>
          <w:tcPr>
            <w:tcW w:w="4428" w:type="dxa"/>
          </w:tcPr>
          <w:p w14:paraId="75EEAB80"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Commendations</w:t>
            </w:r>
          </w:p>
        </w:tc>
        <w:tc>
          <w:tcPr>
            <w:tcW w:w="4100" w:type="dxa"/>
          </w:tcPr>
          <w:p w14:paraId="6036398C"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For service to the school eg sweeping the hall, helping on parents’ evening.</w:t>
            </w:r>
          </w:p>
        </w:tc>
      </w:tr>
      <w:tr w:rsidR="009536AE" w:rsidRPr="00834061" w14:paraId="06037CCD" w14:textId="77777777" w:rsidTr="009536AE">
        <w:tc>
          <w:tcPr>
            <w:tcW w:w="4428" w:type="dxa"/>
          </w:tcPr>
          <w:p w14:paraId="1529EE5C"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Merits</w:t>
            </w:r>
          </w:p>
        </w:tc>
        <w:tc>
          <w:tcPr>
            <w:tcW w:w="4100" w:type="dxa"/>
          </w:tcPr>
          <w:p w14:paraId="04A9ED5B"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For good pieces of work and effort.</w:t>
            </w:r>
          </w:p>
        </w:tc>
      </w:tr>
      <w:tr w:rsidR="009536AE" w:rsidRPr="00834061" w14:paraId="450FE52A" w14:textId="77777777" w:rsidTr="009536AE">
        <w:tc>
          <w:tcPr>
            <w:tcW w:w="4428" w:type="dxa"/>
          </w:tcPr>
          <w:p w14:paraId="4ED7758D"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Headteacher’s Distinctions Years 7-11</w:t>
            </w:r>
          </w:p>
        </w:tc>
        <w:tc>
          <w:tcPr>
            <w:tcW w:w="4100" w:type="dxa"/>
          </w:tcPr>
          <w:p w14:paraId="3AC57B17"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For outstanding pieces of work.</w:t>
            </w:r>
          </w:p>
        </w:tc>
      </w:tr>
      <w:tr w:rsidR="009536AE" w:rsidRPr="00834061" w14:paraId="444E17F7" w14:textId="77777777" w:rsidTr="009536AE">
        <w:tc>
          <w:tcPr>
            <w:tcW w:w="4428" w:type="dxa"/>
          </w:tcPr>
          <w:p w14:paraId="0DD764DC"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Learning Credits</w:t>
            </w:r>
          </w:p>
        </w:tc>
        <w:tc>
          <w:tcPr>
            <w:tcW w:w="4100" w:type="dxa"/>
          </w:tcPr>
          <w:p w14:paraId="1B451547"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Significant learning having taken place.</w:t>
            </w:r>
          </w:p>
        </w:tc>
      </w:tr>
      <w:tr w:rsidR="009536AE" w:rsidRPr="00834061" w14:paraId="65A082B8" w14:textId="77777777" w:rsidTr="009536AE">
        <w:tc>
          <w:tcPr>
            <w:tcW w:w="4428" w:type="dxa"/>
          </w:tcPr>
          <w:p w14:paraId="02FA2A0A"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Attendance Certificates</w:t>
            </w:r>
          </w:p>
        </w:tc>
        <w:tc>
          <w:tcPr>
            <w:tcW w:w="4100" w:type="dxa"/>
          </w:tcPr>
          <w:p w14:paraId="522B63CD"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High percentage of attendance.</w:t>
            </w:r>
          </w:p>
        </w:tc>
      </w:tr>
      <w:tr w:rsidR="009536AE" w:rsidRPr="00834061" w14:paraId="46BBD4C1" w14:textId="77777777" w:rsidTr="009536AE">
        <w:tc>
          <w:tcPr>
            <w:tcW w:w="4428" w:type="dxa"/>
          </w:tcPr>
          <w:p w14:paraId="59C3B61E"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Sponsored Awards</w:t>
            </w:r>
          </w:p>
        </w:tc>
        <w:tc>
          <w:tcPr>
            <w:tcW w:w="4100" w:type="dxa"/>
          </w:tcPr>
          <w:p w14:paraId="442E7E9B"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Discretionary</w:t>
            </w:r>
          </w:p>
        </w:tc>
      </w:tr>
      <w:tr w:rsidR="009536AE" w:rsidRPr="00834061" w14:paraId="22219FBF" w14:textId="77777777" w:rsidTr="009536AE">
        <w:tc>
          <w:tcPr>
            <w:tcW w:w="4428" w:type="dxa"/>
          </w:tcPr>
          <w:p w14:paraId="2EDDBECA"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Other School Awards</w:t>
            </w:r>
          </w:p>
        </w:tc>
        <w:tc>
          <w:tcPr>
            <w:tcW w:w="4100" w:type="dxa"/>
          </w:tcPr>
          <w:p w14:paraId="0BED1A96"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Discretionary</w:t>
            </w:r>
          </w:p>
        </w:tc>
      </w:tr>
      <w:tr w:rsidR="009536AE" w:rsidRPr="00834061" w14:paraId="35522AFD" w14:textId="77777777" w:rsidTr="009536AE">
        <w:tc>
          <w:tcPr>
            <w:tcW w:w="4428" w:type="dxa"/>
          </w:tcPr>
          <w:p w14:paraId="7EFA1F26"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House Points</w:t>
            </w:r>
          </w:p>
        </w:tc>
        <w:tc>
          <w:tcPr>
            <w:tcW w:w="4100" w:type="dxa"/>
          </w:tcPr>
          <w:p w14:paraId="5C8A00EB"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For a variety of achievements including, uniform, attendance,  literacy, corridor behaviour and making a contribution.</w:t>
            </w:r>
          </w:p>
        </w:tc>
      </w:tr>
    </w:tbl>
    <w:p w14:paraId="2C47E9CD" w14:textId="77777777" w:rsidR="009536AE" w:rsidRPr="00834061" w:rsidRDefault="009536AE" w:rsidP="009536AE">
      <w:pPr>
        <w:pStyle w:val="Bulletclose"/>
        <w:ind w:left="0" w:firstLine="0"/>
        <w:rPr>
          <w:rFonts w:ascii="Gill Sans MT" w:hAnsi="Gill Sans MT"/>
        </w:rPr>
      </w:pPr>
    </w:p>
    <w:p w14:paraId="5DE138A9" w14:textId="77777777" w:rsidR="009536AE" w:rsidRPr="00834061" w:rsidRDefault="009536AE" w:rsidP="009536AE">
      <w:pPr>
        <w:pStyle w:val="Unnumberedheading"/>
        <w:rPr>
          <w:rFonts w:ascii="Gill Sans MT" w:hAnsi="Gill Sans MT"/>
        </w:rPr>
      </w:pPr>
      <w:r w:rsidRPr="00834061">
        <w:rPr>
          <w:rFonts w:ascii="Gill Sans MT" w:hAnsi="Gill Sans MT"/>
        </w:rPr>
        <w:t>Commendations (Years 7 – 11)</w:t>
      </w:r>
    </w:p>
    <w:p w14:paraId="24478769" w14:textId="77777777" w:rsidR="009536AE" w:rsidRPr="00834061" w:rsidRDefault="009536AE" w:rsidP="009536AE">
      <w:pPr>
        <w:pStyle w:val="BodyText2"/>
        <w:jc w:val="left"/>
        <w:rPr>
          <w:rFonts w:ascii="Gill Sans MT" w:hAnsi="Gill Sans MT"/>
          <w:sz w:val="24"/>
        </w:rPr>
      </w:pPr>
      <w:r w:rsidRPr="00834061">
        <w:rPr>
          <w:rFonts w:ascii="Gill Sans MT" w:hAnsi="Gill Sans MT"/>
          <w:sz w:val="24"/>
        </w:rPr>
        <w:t>Commendation certificates are presented in Year Assemblies for good behaviour and service to the school.</w:t>
      </w:r>
    </w:p>
    <w:p w14:paraId="67227CB7" w14:textId="77777777" w:rsidR="009536AE" w:rsidRPr="00834061" w:rsidRDefault="009536AE" w:rsidP="009536AE">
      <w:pPr>
        <w:pStyle w:val="Unnumberedheading"/>
        <w:rPr>
          <w:rFonts w:ascii="Gill Sans MT" w:hAnsi="Gill Sans MT"/>
        </w:rPr>
      </w:pPr>
      <w:r w:rsidRPr="00834061">
        <w:rPr>
          <w:rFonts w:ascii="Gill Sans MT" w:hAnsi="Gill Sans MT"/>
        </w:rPr>
        <w:t>Merits (Years 7 – 8)</w:t>
      </w:r>
    </w:p>
    <w:p w14:paraId="311773D0" w14:textId="278FDD88" w:rsidR="009536AE" w:rsidRPr="00834061" w:rsidRDefault="009536AE" w:rsidP="009536AE">
      <w:pPr>
        <w:rPr>
          <w:rFonts w:ascii="Gill Sans MT" w:hAnsi="Gill Sans MT"/>
        </w:rPr>
      </w:pPr>
      <w:r w:rsidRPr="00834061">
        <w:rPr>
          <w:rFonts w:ascii="Gill Sans MT" w:hAnsi="Gill Sans MT"/>
        </w:rPr>
        <w:t xml:space="preserve">Merits are awarded via </w:t>
      </w:r>
      <w:r w:rsidR="00DE5247" w:rsidRPr="00834061">
        <w:rPr>
          <w:rFonts w:ascii="Gill Sans MT" w:hAnsi="Gill Sans MT"/>
        </w:rPr>
        <w:t>e praise</w:t>
      </w:r>
      <w:r w:rsidRPr="00834061">
        <w:rPr>
          <w:rFonts w:ascii="Gill Sans MT" w:hAnsi="Gill Sans MT"/>
        </w:rPr>
        <w:t xml:space="preserve"> and students receive a certificate each term detailing the number of merits they have received.</w:t>
      </w:r>
    </w:p>
    <w:p w14:paraId="6BC2CBA6" w14:textId="77777777" w:rsidR="009536AE" w:rsidRPr="00834061" w:rsidRDefault="009536AE" w:rsidP="009536AE">
      <w:pPr>
        <w:pStyle w:val="Unnumberedheading"/>
        <w:rPr>
          <w:rFonts w:ascii="Gill Sans MT" w:hAnsi="Gill Sans MT"/>
        </w:rPr>
      </w:pPr>
      <w:r w:rsidRPr="00834061">
        <w:rPr>
          <w:rFonts w:ascii="Gill Sans MT" w:hAnsi="Gill Sans MT"/>
        </w:rPr>
        <w:t>Distinctions (Years 7 – 11)</w:t>
      </w:r>
    </w:p>
    <w:p w14:paraId="2B0B9E62" w14:textId="77777777" w:rsidR="009536AE" w:rsidRPr="00834061" w:rsidRDefault="009536AE" w:rsidP="009536AE">
      <w:pPr>
        <w:rPr>
          <w:rFonts w:ascii="Gill Sans MT" w:hAnsi="Gill Sans MT"/>
        </w:rPr>
      </w:pPr>
      <w:r w:rsidRPr="00834061">
        <w:rPr>
          <w:rFonts w:ascii="Gill Sans MT" w:hAnsi="Gill Sans MT"/>
        </w:rPr>
        <w:t>Outstanding work is recognised by the awarding of a distinction certificate. This can include practical work.</w:t>
      </w:r>
    </w:p>
    <w:p w14:paraId="77C7F1D6" w14:textId="77777777" w:rsidR="009536AE" w:rsidRPr="00834061" w:rsidRDefault="009536AE" w:rsidP="009536AE">
      <w:pPr>
        <w:pStyle w:val="Unnumberedheading"/>
        <w:rPr>
          <w:rFonts w:ascii="Gill Sans MT" w:hAnsi="Gill Sans MT"/>
        </w:rPr>
      </w:pPr>
      <w:r w:rsidRPr="00834061">
        <w:rPr>
          <w:rFonts w:ascii="Gill Sans MT" w:hAnsi="Gill Sans MT"/>
        </w:rPr>
        <w:t>Learning Credits (Years 9, 10 and 11)</w:t>
      </w:r>
    </w:p>
    <w:p w14:paraId="4C958F95" w14:textId="0E24F545" w:rsidR="009536AE" w:rsidRPr="00834061" w:rsidRDefault="009536AE" w:rsidP="009536AE">
      <w:pPr>
        <w:rPr>
          <w:rFonts w:ascii="Gill Sans MT" w:hAnsi="Gill Sans MT"/>
        </w:rPr>
      </w:pPr>
      <w:r w:rsidRPr="00834061">
        <w:rPr>
          <w:rFonts w:ascii="Gill Sans MT" w:hAnsi="Gill Sans MT"/>
        </w:rPr>
        <w:t xml:space="preserve">Students are awarded Learning Credits for excellent achievement in a particular piece of work. These are recorded on </w:t>
      </w:r>
      <w:r w:rsidR="00DE5247" w:rsidRPr="00834061">
        <w:rPr>
          <w:rFonts w:ascii="Gill Sans MT" w:hAnsi="Gill Sans MT"/>
        </w:rPr>
        <w:t>e praise</w:t>
      </w:r>
      <w:r w:rsidRPr="00834061">
        <w:rPr>
          <w:rFonts w:ascii="Gill Sans MT" w:hAnsi="Gill Sans MT"/>
        </w:rPr>
        <w:t xml:space="preserve"> and </w:t>
      </w:r>
      <w:r w:rsidR="00115B03" w:rsidRPr="00834061">
        <w:rPr>
          <w:rFonts w:ascii="Gill Sans MT" w:hAnsi="Gill Sans MT"/>
        </w:rPr>
        <w:t>student</w:t>
      </w:r>
      <w:r w:rsidRPr="00834061">
        <w:rPr>
          <w:rFonts w:ascii="Gill Sans MT" w:hAnsi="Gill Sans MT"/>
        </w:rPr>
        <w:t>s receive a certificate each term detailing the number of learning credits that they have received.</w:t>
      </w:r>
    </w:p>
    <w:p w14:paraId="7A863DC6" w14:textId="20EDE6A6" w:rsidR="00115B03" w:rsidRPr="00834061" w:rsidRDefault="00115B03" w:rsidP="009536AE">
      <w:pPr>
        <w:rPr>
          <w:rFonts w:ascii="Gill Sans MT" w:hAnsi="Gill Sans MT"/>
          <w:b/>
        </w:rPr>
      </w:pPr>
      <w:r w:rsidRPr="00834061">
        <w:rPr>
          <w:rFonts w:ascii="Gill Sans MT" w:hAnsi="Gill Sans MT"/>
          <w:b/>
        </w:rPr>
        <w:t>Student Rewards (Years 12 and 13)</w:t>
      </w:r>
    </w:p>
    <w:p w14:paraId="0AFCD7C2" w14:textId="0C632ADD" w:rsidR="00115B03" w:rsidRPr="00834061" w:rsidRDefault="00115B03" w:rsidP="009536AE">
      <w:pPr>
        <w:rPr>
          <w:rFonts w:ascii="Gill Sans MT" w:hAnsi="Gill Sans MT"/>
        </w:rPr>
      </w:pPr>
      <w:r w:rsidRPr="00834061">
        <w:rPr>
          <w:rFonts w:ascii="Gill Sans MT" w:hAnsi="Gill Sans MT"/>
        </w:rPr>
        <w:lastRenderedPageBreak/>
        <w:t xml:space="preserve">Students are awarded </w:t>
      </w:r>
      <w:r w:rsidR="00DE5247" w:rsidRPr="00834061">
        <w:rPr>
          <w:rFonts w:ascii="Gill Sans MT" w:hAnsi="Gill Sans MT"/>
        </w:rPr>
        <w:t>points through e praise.</w:t>
      </w:r>
    </w:p>
    <w:p w14:paraId="20B23640" w14:textId="77777777" w:rsidR="009536AE" w:rsidRPr="00834061" w:rsidRDefault="009536AE" w:rsidP="009536AE">
      <w:pPr>
        <w:pStyle w:val="Unnumberedheading"/>
        <w:rPr>
          <w:rFonts w:ascii="Gill Sans MT" w:hAnsi="Gill Sans MT"/>
        </w:rPr>
      </w:pPr>
      <w:r w:rsidRPr="00834061">
        <w:rPr>
          <w:rFonts w:ascii="Gill Sans MT" w:hAnsi="Gill Sans MT"/>
        </w:rPr>
        <w:t>Attendance Certificates</w:t>
      </w:r>
    </w:p>
    <w:p w14:paraId="6FD7F709" w14:textId="77777777" w:rsidR="009536AE" w:rsidRPr="00834061" w:rsidRDefault="009536AE" w:rsidP="009536AE">
      <w:pPr>
        <w:keepNext/>
        <w:spacing w:after="120"/>
        <w:rPr>
          <w:rFonts w:ascii="Gill Sans MT" w:hAnsi="Gill Sans MT"/>
        </w:rPr>
      </w:pPr>
      <w:r w:rsidRPr="00834061">
        <w:rPr>
          <w:rFonts w:ascii="Gill Sans MT" w:hAnsi="Gill Sans MT"/>
        </w:rPr>
        <w:t>Attendance certificates will be awarded to students as follows:</w:t>
      </w:r>
    </w:p>
    <w:p w14:paraId="4B2D008A" w14:textId="77777777" w:rsidR="009536AE" w:rsidRPr="00834061" w:rsidRDefault="009536AE" w:rsidP="009536AE">
      <w:pPr>
        <w:pStyle w:val="Bulletclose"/>
        <w:rPr>
          <w:rFonts w:ascii="Gill Sans MT" w:hAnsi="Gill Sans MT"/>
        </w:rPr>
      </w:pPr>
      <w:r w:rsidRPr="00834061">
        <w:rPr>
          <w:rFonts w:ascii="Gill Sans MT" w:hAnsi="Gill Sans MT"/>
        </w:rPr>
        <w:t>A Gold Certificate for those who achieve 100% attendance in a whole term and in a full year.</w:t>
      </w:r>
    </w:p>
    <w:p w14:paraId="187A9A1B" w14:textId="77777777" w:rsidR="009536AE" w:rsidRPr="00834061" w:rsidRDefault="009536AE" w:rsidP="009536AE">
      <w:pPr>
        <w:pStyle w:val="Bulletclose"/>
        <w:rPr>
          <w:rFonts w:ascii="Gill Sans MT" w:hAnsi="Gill Sans MT"/>
        </w:rPr>
      </w:pPr>
      <w:r w:rsidRPr="00834061">
        <w:rPr>
          <w:rFonts w:ascii="Gill Sans MT" w:hAnsi="Gill Sans MT"/>
        </w:rPr>
        <w:t>A Silver Certificate for those who achieve above 97% (i.e. no more that two days absence per term) where the absence has been due to religious or unavoidable medical or orthodontic appointments where no choice of appointment time is given by the practitioner concerned.</w:t>
      </w:r>
    </w:p>
    <w:p w14:paraId="3276CDD5" w14:textId="77777777" w:rsidR="009536AE" w:rsidRPr="00834061" w:rsidRDefault="009536AE" w:rsidP="009536AE">
      <w:pPr>
        <w:pStyle w:val="Bulletclose"/>
        <w:rPr>
          <w:rFonts w:ascii="Gill Sans MT" w:hAnsi="Gill Sans MT"/>
        </w:rPr>
      </w:pPr>
      <w:r w:rsidRPr="00834061">
        <w:rPr>
          <w:rFonts w:ascii="Gill Sans MT" w:hAnsi="Gill Sans MT"/>
        </w:rPr>
        <w:t>A Bronze Certificate for greatly improved attendance.</w:t>
      </w:r>
    </w:p>
    <w:p w14:paraId="12C33DEC" w14:textId="77777777" w:rsidR="009536AE" w:rsidRPr="00834061" w:rsidRDefault="009536AE" w:rsidP="009536AE">
      <w:pPr>
        <w:pStyle w:val="Bulletclose"/>
        <w:rPr>
          <w:rFonts w:ascii="Gill Sans MT" w:hAnsi="Gill Sans MT"/>
        </w:rPr>
      </w:pPr>
    </w:p>
    <w:p w14:paraId="672B3C88" w14:textId="77777777" w:rsidR="009536AE" w:rsidRPr="00834061" w:rsidRDefault="009536AE" w:rsidP="009536AE">
      <w:pPr>
        <w:pStyle w:val="Bulletclose"/>
        <w:rPr>
          <w:rFonts w:ascii="Gill Sans MT" w:hAnsi="Gill Sans MT"/>
        </w:rPr>
      </w:pPr>
    </w:p>
    <w:p w14:paraId="00BE1749" w14:textId="77777777" w:rsidR="009536AE" w:rsidRPr="00834061" w:rsidRDefault="009536AE" w:rsidP="009536AE">
      <w:pPr>
        <w:pStyle w:val="Unnumberedheading"/>
        <w:rPr>
          <w:rFonts w:ascii="Gill Sans MT" w:hAnsi="Gill Sans MT"/>
          <w:sz w:val="16"/>
          <w:szCs w:val="16"/>
        </w:rPr>
      </w:pPr>
      <w:r w:rsidRPr="00834061">
        <w:rPr>
          <w:rFonts w:ascii="Gill Sans MT" w:hAnsi="Gill Sans MT"/>
        </w:rPr>
        <w:t>Sponsored Awards</w:t>
      </w:r>
    </w:p>
    <w:p w14:paraId="083F44F2" w14:textId="77777777" w:rsidR="009536AE" w:rsidRPr="00834061" w:rsidRDefault="009536AE" w:rsidP="009536AE">
      <w:pPr>
        <w:pStyle w:val="Bulletclose"/>
        <w:rPr>
          <w:rFonts w:ascii="Gill Sans MT" w:hAnsi="Gill Sans MT"/>
        </w:rPr>
      </w:pPr>
      <w:r w:rsidRPr="00834061">
        <w:rPr>
          <w:rFonts w:ascii="Gill Sans MT" w:hAnsi="Gill Sans MT"/>
          <w:b/>
        </w:rPr>
        <w:t xml:space="preserve">Jack Petchey </w:t>
      </w:r>
      <w:r w:rsidRPr="00834061">
        <w:rPr>
          <w:rFonts w:ascii="Gill Sans MT" w:hAnsi="Gill Sans MT"/>
        </w:rPr>
        <w:t>– for outstanding progress and citizenship</w:t>
      </w:r>
    </w:p>
    <w:p w14:paraId="2B215AA3" w14:textId="77777777" w:rsidR="009536AE" w:rsidRPr="00834061" w:rsidRDefault="009536AE" w:rsidP="009536AE">
      <w:pPr>
        <w:pStyle w:val="Bulletclose"/>
        <w:rPr>
          <w:rFonts w:ascii="Gill Sans MT" w:hAnsi="Gill Sans MT"/>
        </w:rPr>
      </w:pPr>
      <w:r w:rsidRPr="00834061">
        <w:rPr>
          <w:rFonts w:ascii="Gill Sans MT" w:hAnsi="Gill Sans MT"/>
          <w:b/>
        </w:rPr>
        <w:t>School Achiever of the Year</w:t>
      </w:r>
      <w:r w:rsidRPr="00834061">
        <w:rPr>
          <w:rFonts w:ascii="Gill Sans MT" w:hAnsi="Gill Sans MT"/>
          <w:bCs w:val="0"/>
        </w:rPr>
        <w:t xml:space="preserve"> – for student who has achieved the highest level of attainment</w:t>
      </w:r>
    </w:p>
    <w:p w14:paraId="399EF562" w14:textId="77777777" w:rsidR="009536AE" w:rsidRPr="00834061" w:rsidRDefault="009536AE" w:rsidP="009536AE">
      <w:pPr>
        <w:pStyle w:val="Bulletclose"/>
        <w:rPr>
          <w:rFonts w:ascii="Gill Sans MT" w:hAnsi="Gill Sans MT"/>
        </w:rPr>
      </w:pPr>
      <w:r w:rsidRPr="00834061">
        <w:rPr>
          <w:rFonts w:ascii="Gill Sans MT" w:hAnsi="Gill Sans MT"/>
          <w:b/>
        </w:rPr>
        <w:t>Di Marco Science Award</w:t>
      </w:r>
      <w:r w:rsidRPr="00834061">
        <w:rPr>
          <w:rFonts w:ascii="Gill Sans MT" w:hAnsi="Gill Sans MT"/>
        </w:rPr>
        <w:t>-for progress in Science.</w:t>
      </w:r>
    </w:p>
    <w:p w14:paraId="22388619" w14:textId="77777777" w:rsidR="009536AE" w:rsidRPr="00834061" w:rsidRDefault="009536AE" w:rsidP="009536AE">
      <w:pPr>
        <w:pStyle w:val="Bulletclose"/>
        <w:ind w:firstLine="0"/>
        <w:rPr>
          <w:rFonts w:ascii="Gill Sans MT" w:hAnsi="Gill Sans MT"/>
        </w:rPr>
      </w:pPr>
    </w:p>
    <w:p w14:paraId="6D7D2A39" w14:textId="77777777" w:rsidR="009536AE" w:rsidRPr="00834061" w:rsidRDefault="009536AE" w:rsidP="009536AE">
      <w:pPr>
        <w:pStyle w:val="Unnumberedheading"/>
        <w:rPr>
          <w:rFonts w:ascii="Gill Sans MT" w:hAnsi="Gill Sans MT"/>
        </w:rPr>
      </w:pPr>
      <w:r w:rsidRPr="00834061">
        <w:rPr>
          <w:rFonts w:ascii="Gill Sans MT" w:hAnsi="Gill Sans MT"/>
        </w:rPr>
        <w:t>Other Swakeleys Awards</w:t>
      </w:r>
    </w:p>
    <w:p w14:paraId="75C9AEEF" w14:textId="2754FC89" w:rsidR="009536AE" w:rsidRPr="00834061" w:rsidRDefault="009536AE" w:rsidP="009536AE">
      <w:pPr>
        <w:pStyle w:val="Unnumberedheading"/>
        <w:numPr>
          <w:ilvl w:val="0"/>
          <w:numId w:val="34"/>
        </w:numPr>
        <w:rPr>
          <w:rFonts w:ascii="Gill Sans MT" w:hAnsi="Gill Sans MT"/>
          <w:b w:val="0"/>
        </w:rPr>
      </w:pPr>
      <w:r w:rsidRPr="00834061">
        <w:rPr>
          <w:rFonts w:ascii="Gill Sans MT" w:hAnsi="Gill Sans MT"/>
        </w:rPr>
        <w:t>Sports Personality of the Year</w:t>
      </w:r>
      <w:r w:rsidRPr="00834061">
        <w:rPr>
          <w:rFonts w:ascii="Gill Sans MT" w:hAnsi="Gill Sans MT"/>
        </w:rPr>
        <w:br/>
      </w:r>
      <w:r w:rsidRPr="00834061">
        <w:rPr>
          <w:rFonts w:ascii="Gill Sans MT" w:hAnsi="Gill Sans MT"/>
          <w:b w:val="0"/>
        </w:rPr>
        <w:t xml:space="preserve">Nominations for this are put forward by </w:t>
      </w:r>
      <w:r w:rsidR="00115B03" w:rsidRPr="00834061">
        <w:rPr>
          <w:rFonts w:ascii="Gill Sans MT" w:hAnsi="Gill Sans MT"/>
          <w:b w:val="0"/>
        </w:rPr>
        <w:t>student</w:t>
      </w:r>
      <w:r w:rsidRPr="00834061">
        <w:rPr>
          <w:rFonts w:ascii="Gill Sans MT" w:hAnsi="Gill Sans MT"/>
          <w:b w:val="0"/>
        </w:rPr>
        <w:t>s, and the whole school votes to select the Sports Personality of the Year.  The winner has a framed photograph and synopsis of achievements displayed in reception and is presented with a certificate, shield and sports voucher in school council.</w:t>
      </w:r>
    </w:p>
    <w:p w14:paraId="55490C1F" w14:textId="77777777" w:rsidR="009536AE" w:rsidRPr="00834061" w:rsidRDefault="009536AE" w:rsidP="009536AE">
      <w:pPr>
        <w:pStyle w:val="Bulletlast"/>
        <w:rPr>
          <w:rFonts w:ascii="Gill Sans MT" w:hAnsi="Gill Sans MT"/>
        </w:rPr>
      </w:pPr>
      <w:r w:rsidRPr="00834061">
        <w:rPr>
          <w:rFonts w:ascii="Gill Sans MT" w:hAnsi="Gill Sans MT"/>
          <w:b/>
        </w:rPr>
        <w:t>Termly Form Award</w:t>
      </w:r>
      <w:r w:rsidRPr="00834061">
        <w:rPr>
          <w:rFonts w:ascii="Gill Sans MT" w:hAnsi="Gill Sans MT"/>
        </w:rPr>
        <w:br/>
        <w:t>A certificate will be awarded to the form with the best attainment and attendance.</w:t>
      </w:r>
    </w:p>
    <w:p w14:paraId="6E62E07E" w14:textId="77777777" w:rsidR="009536AE" w:rsidRPr="00834061" w:rsidRDefault="009536AE" w:rsidP="009536AE">
      <w:pPr>
        <w:pStyle w:val="Bulletlast"/>
        <w:numPr>
          <w:ilvl w:val="0"/>
          <w:numId w:val="34"/>
        </w:numPr>
        <w:rPr>
          <w:rFonts w:ascii="Gill Sans MT" w:hAnsi="Gill Sans MT"/>
          <w:b/>
        </w:rPr>
      </w:pPr>
      <w:r w:rsidRPr="00834061">
        <w:rPr>
          <w:rFonts w:ascii="Gill Sans MT" w:hAnsi="Gill Sans MT"/>
          <w:b/>
        </w:rPr>
        <w:t>Other Subject Awards</w:t>
      </w:r>
    </w:p>
    <w:p w14:paraId="624B3CCE" w14:textId="77777777" w:rsidR="009536AE" w:rsidRPr="00834061" w:rsidRDefault="009536AE" w:rsidP="00DE5247">
      <w:pPr>
        <w:ind w:left="720"/>
        <w:rPr>
          <w:rFonts w:ascii="Gill Sans MT" w:hAnsi="Gill Sans MT"/>
        </w:rPr>
      </w:pPr>
      <w:r w:rsidRPr="00834061">
        <w:rPr>
          <w:rFonts w:ascii="Gill Sans MT" w:hAnsi="Gill Sans MT"/>
        </w:rPr>
        <w:t>Celebration Evening Awards</w:t>
      </w:r>
    </w:p>
    <w:p w14:paraId="7B688E90" w14:textId="77777777" w:rsidR="009536AE" w:rsidRPr="00834061" w:rsidRDefault="009536AE" w:rsidP="00DE5247">
      <w:pPr>
        <w:ind w:left="720"/>
        <w:rPr>
          <w:rFonts w:ascii="Gill Sans MT" w:hAnsi="Gill Sans MT"/>
        </w:rPr>
      </w:pPr>
      <w:r w:rsidRPr="00834061">
        <w:rPr>
          <w:rFonts w:ascii="Gill Sans MT" w:hAnsi="Gill Sans MT"/>
        </w:rPr>
        <w:t>Attainment and Effort Year Group Awards</w:t>
      </w:r>
    </w:p>
    <w:p w14:paraId="75322172" w14:textId="77777777" w:rsidR="009536AE" w:rsidRPr="00834061" w:rsidRDefault="009536AE" w:rsidP="009536AE">
      <w:pPr>
        <w:pStyle w:val="Unnumberedheading"/>
        <w:rPr>
          <w:rFonts w:ascii="Gill Sans MT" w:hAnsi="Gill Sans MT"/>
        </w:rPr>
      </w:pPr>
    </w:p>
    <w:p w14:paraId="1F3A0B6D" w14:textId="77777777" w:rsidR="009536AE" w:rsidRPr="00834061" w:rsidRDefault="009536AE" w:rsidP="009536AE">
      <w:pPr>
        <w:pStyle w:val="Unnumberedheading"/>
        <w:numPr>
          <w:ilvl w:val="0"/>
          <w:numId w:val="37"/>
        </w:numPr>
        <w:rPr>
          <w:rFonts w:ascii="Gill Sans MT" w:hAnsi="Gill Sans MT"/>
        </w:rPr>
      </w:pPr>
      <w:r w:rsidRPr="00834061">
        <w:rPr>
          <w:rFonts w:ascii="Gill Sans MT" w:hAnsi="Gill Sans MT"/>
        </w:rPr>
        <w:t>Consequences</w:t>
      </w:r>
    </w:p>
    <w:p w14:paraId="10D51590" w14:textId="130138CF" w:rsidR="009536AE" w:rsidRPr="00834061" w:rsidRDefault="00115B03" w:rsidP="009536AE">
      <w:pPr>
        <w:pStyle w:val="Unnumberedheading"/>
        <w:rPr>
          <w:rFonts w:ascii="Gill Sans MT" w:hAnsi="Gill Sans MT"/>
          <w:b w:val="0"/>
        </w:rPr>
      </w:pPr>
      <w:r w:rsidRPr="00834061">
        <w:rPr>
          <w:rFonts w:ascii="Gill Sans MT" w:hAnsi="Gill Sans MT"/>
          <w:b w:val="0"/>
        </w:rPr>
        <w:t>Student</w:t>
      </w:r>
      <w:r w:rsidR="009536AE" w:rsidRPr="00834061">
        <w:rPr>
          <w:rFonts w:ascii="Gill Sans MT" w:hAnsi="Gill Sans MT"/>
          <w:b w:val="0"/>
        </w:rPr>
        <w:t xml:space="preserve">s of Swakeleys School represent the school while in school during the normal school day, on educational visits of any kind, and on journeys to and from school. The behaviour policy applies at all times when </w:t>
      </w:r>
      <w:r w:rsidRPr="00834061">
        <w:rPr>
          <w:rFonts w:ascii="Gill Sans MT" w:hAnsi="Gill Sans MT"/>
          <w:b w:val="0"/>
        </w:rPr>
        <w:t>student</w:t>
      </w:r>
      <w:r w:rsidR="009536AE" w:rsidRPr="00834061">
        <w:rPr>
          <w:rFonts w:ascii="Gill Sans MT" w:hAnsi="Gill Sans MT"/>
          <w:b w:val="0"/>
        </w:rPr>
        <w:t>s are representing the school.</w:t>
      </w:r>
      <w:r w:rsidR="00DE5247" w:rsidRPr="00834061">
        <w:rPr>
          <w:rFonts w:ascii="Gill Sans MT" w:hAnsi="Gill Sans MT"/>
          <w:b w:val="0"/>
        </w:rPr>
        <w:t xml:space="preserve"> It also applies if the behaviour of pupils outside of school impacts on the school day, the wellbeing of school students or the wider community or if it brings the </w:t>
      </w:r>
      <w:r w:rsidR="00DE5247" w:rsidRPr="00834061">
        <w:rPr>
          <w:rFonts w:ascii="Gill Sans MT" w:hAnsi="Gill Sans MT"/>
          <w:b w:val="0"/>
        </w:rPr>
        <w:lastRenderedPageBreak/>
        <w:t>reputation of the school into disrepute. Students should note that there are many types of behaviour, and that behaviour can take place in the real world, or in the virtual world.</w:t>
      </w:r>
    </w:p>
    <w:p w14:paraId="59A8FB4B" w14:textId="77777777" w:rsidR="009536AE" w:rsidRPr="00834061" w:rsidRDefault="009536AE" w:rsidP="009536AE">
      <w:pPr>
        <w:rPr>
          <w:rFonts w:ascii="Gill Sans MT" w:hAnsi="Gill Sans MT"/>
          <w:b/>
        </w:rPr>
      </w:pPr>
      <w:r w:rsidRPr="00834061">
        <w:rPr>
          <w:rFonts w:ascii="Gill Sans MT" w:hAnsi="Gill Sans MT"/>
          <w:b/>
        </w:rPr>
        <w:t>Misbehaviour in the classroom:</w:t>
      </w:r>
    </w:p>
    <w:p w14:paraId="42BD5F1C" w14:textId="77777777" w:rsidR="009536AE" w:rsidRPr="00834061" w:rsidRDefault="009536AE" w:rsidP="009536AE">
      <w:pPr>
        <w:rPr>
          <w:rFonts w:ascii="Gill Sans MT" w:hAnsi="Gill Sans MT"/>
          <w:b/>
        </w:rPr>
      </w:pPr>
      <w:r w:rsidRPr="00834061">
        <w:rPr>
          <w:rFonts w:ascii="Gill Sans MT" w:hAnsi="Gill Sans MT"/>
          <w:b/>
        </w:rPr>
        <w:t>The Three Strikes</w:t>
      </w:r>
    </w:p>
    <w:p w14:paraId="75F6A077" w14:textId="77777777" w:rsidR="009536AE" w:rsidRPr="00834061" w:rsidRDefault="009536AE" w:rsidP="009536AE">
      <w:pPr>
        <w:rPr>
          <w:rFonts w:ascii="Gill Sans MT" w:hAnsi="Gill Sans MT"/>
        </w:rPr>
      </w:pPr>
      <w:r w:rsidRPr="00834061">
        <w:rPr>
          <w:rFonts w:ascii="Gill Sans MT" w:hAnsi="Gill Sans MT"/>
        </w:rPr>
        <w:t xml:space="preserve"> The following are the consequences for the inappropriate behaviour in the classroom. This will be displayed in each teaching room.</w:t>
      </w:r>
    </w:p>
    <w:p w14:paraId="1176F9A2" w14:textId="77777777" w:rsidR="009536AE" w:rsidRPr="00834061" w:rsidRDefault="009536AE" w:rsidP="009536AE">
      <w:pPr>
        <w:rPr>
          <w:rFonts w:ascii="Gill Sans MT" w:hAnsi="Gill Sans MT"/>
        </w:rPr>
      </w:pPr>
      <w:r w:rsidRPr="00834061">
        <w:rPr>
          <w:rFonts w:ascii="Gill Sans MT" w:hAnsi="Gill Sans MT"/>
        </w:rPr>
        <w:t>Strike 1:</w:t>
      </w:r>
    </w:p>
    <w:p w14:paraId="1C536DD5" w14:textId="7E7FBC4F" w:rsidR="009536AE" w:rsidRPr="00834061" w:rsidRDefault="009536AE" w:rsidP="009536AE">
      <w:pPr>
        <w:rPr>
          <w:rFonts w:ascii="Gill Sans MT" w:hAnsi="Gill Sans MT"/>
        </w:rPr>
      </w:pPr>
      <w:r w:rsidRPr="00834061">
        <w:rPr>
          <w:rFonts w:ascii="Gill Sans MT" w:hAnsi="Gill Sans MT"/>
        </w:rPr>
        <w:tab/>
        <w:t>Your teacher will give you a verb</w:t>
      </w:r>
      <w:r w:rsidR="008F621E" w:rsidRPr="00834061">
        <w:rPr>
          <w:rFonts w:ascii="Gill Sans MT" w:hAnsi="Gill Sans MT"/>
        </w:rPr>
        <w:t>al warning.</w:t>
      </w:r>
    </w:p>
    <w:p w14:paraId="47A93DC6" w14:textId="77777777" w:rsidR="009536AE" w:rsidRPr="00834061" w:rsidRDefault="009536AE" w:rsidP="009536AE">
      <w:pPr>
        <w:rPr>
          <w:rFonts w:ascii="Gill Sans MT" w:hAnsi="Gill Sans MT"/>
        </w:rPr>
      </w:pPr>
      <w:r w:rsidRPr="00834061">
        <w:rPr>
          <w:rFonts w:ascii="Gill Sans MT" w:hAnsi="Gill Sans MT"/>
        </w:rPr>
        <w:t>Strike 2:</w:t>
      </w:r>
    </w:p>
    <w:p w14:paraId="42B3B404" w14:textId="77777777" w:rsidR="009536AE" w:rsidRPr="00834061" w:rsidRDefault="009536AE" w:rsidP="009536AE">
      <w:pPr>
        <w:rPr>
          <w:rFonts w:ascii="Gill Sans MT" w:hAnsi="Gill Sans MT"/>
        </w:rPr>
      </w:pPr>
      <w:r w:rsidRPr="00834061">
        <w:rPr>
          <w:rFonts w:ascii="Gill Sans MT" w:hAnsi="Gill Sans MT"/>
        </w:rPr>
        <w:tab/>
        <w:t>Your teacher will give you a second warning and a subject punishment (seat move or 10 minute detention) and your poor behaviour will be logged on an incident sheet.</w:t>
      </w:r>
    </w:p>
    <w:p w14:paraId="030DC431" w14:textId="77777777" w:rsidR="009536AE" w:rsidRPr="00834061" w:rsidRDefault="009536AE" w:rsidP="009536AE">
      <w:pPr>
        <w:rPr>
          <w:rFonts w:ascii="Gill Sans MT" w:hAnsi="Gill Sans MT"/>
        </w:rPr>
      </w:pPr>
      <w:r w:rsidRPr="00834061">
        <w:rPr>
          <w:rFonts w:ascii="Gill Sans MT" w:hAnsi="Gill Sans MT"/>
        </w:rPr>
        <w:t>Strike 3:</w:t>
      </w:r>
    </w:p>
    <w:p w14:paraId="422C2AE5" w14:textId="77777777" w:rsidR="009536AE" w:rsidRPr="00834061" w:rsidRDefault="009536AE" w:rsidP="009536AE">
      <w:pPr>
        <w:rPr>
          <w:rFonts w:ascii="Gill Sans MT" w:hAnsi="Gill Sans MT"/>
        </w:rPr>
      </w:pPr>
      <w:r w:rsidRPr="00834061">
        <w:rPr>
          <w:rFonts w:ascii="Gill Sans MT" w:hAnsi="Gill Sans MT"/>
        </w:rPr>
        <w:tab/>
        <w:t>Your teacher will swap you to another class. Your teacher will contact home and add to the incident sheet. 30 minute detention.</w:t>
      </w:r>
    </w:p>
    <w:p w14:paraId="33767BA5" w14:textId="77777777" w:rsidR="009536AE" w:rsidRPr="00834061" w:rsidRDefault="009536AE" w:rsidP="009536AE">
      <w:pPr>
        <w:rPr>
          <w:rFonts w:ascii="Gill Sans MT" w:hAnsi="Gill Sans MT"/>
        </w:rPr>
      </w:pPr>
      <w:r w:rsidRPr="00834061">
        <w:rPr>
          <w:rFonts w:ascii="Gill Sans MT" w:hAnsi="Gill Sans MT"/>
        </w:rPr>
        <w:t>LG Callout:</w:t>
      </w:r>
    </w:p>
    <w:p w14:paraId="63723B5C" w14:textId="77777777" w:rsidR="009536AE" w:rsidRPr="00834061" w:rsidRDefault="009536AE" w:rsidP="009536AE">
      <w:pPr>
        <w:rPr>
          <w:rFonts w:ascii="Gill Sans MT" w:hAnsi="Gill Sans MT"/>
        </w:rPr>
      </w:pPr>
      <w:r w:rsidRPr="00834061">
        <w:rPr>
          <w:rFonts w:ascii="Gill Sans MT" w:hAnsi="Gill Sans MT"/>
        </w:rPr>
        <w:tab/>
        <w:t xml:space="preserve">If your poor behaviour continues to disrupt learning in the class you have been swapped to you will be removed by a member of the Leadership Group and serve a 1 hour Leadership Group detention in addition to your subject punishment. </w:t>
      </w:r>
    </w:p>
    <w:p w14:paraId="305C3122" w14:textId="77777777" w:rsidR="009536AE" w:rsidRPr="00834061" w:rsidRDefault="009536AE" w:rsidP="009536AE">
      <w:pPr>
        <w:rPr>
          <w:rFonts w:ascii="Gill Sans MT" w:hAnsi="Gill Sans MT"/>
        </w:rPr>
      </w:pPr>
      <w:r w:rsidRPr="00834061">
        <w:rPr>
          <w:rFonts w:ascii="Gill Sans MT" w:hAnsi="Gill Sans MT"/>
          <w:i/>
          <w:iCs/>
        </w:rPr>
        <w:tab/>
        <w:t>(LG callout should only be used if learning cannot continue and a swap within the subject has failed; or if there is an abusive or violent incident)</w:t>
      </w:r>
    </w:p>
    <w:p w14:paraId="5BD5B0BA" w14:textId="26A1C025" w:rsidR="009536AE" w:rsidRPr="00834061" w:rsidRDefault="009536AE" w:rsidP="009536AE">
      <w:pPr>
        <w:rPr>
          <w:rFonts w:ascii="Gill Sans MT" w:hAnsi="Gill Sans MT"/>
        </w:rPr>
      </w:pPr>
      <w:r w:rsidRPr="00834061">
        <w:rPr>
          <w:rFonts w:ascii="Gill Sans MT" w:hAnsi="Gill Sans MT"/>
        </w:rPr>
        <w:t>LG detention will be set</w:t>
      </w:r>
      <w:r w:rsidR="00115B03" w:rsidRPr="00834061">
        <w:rPr>
          <w:rFonts w:ascii="Gill Sans MT" w:hAnsi="Gill Sans MT"/>
        </w:rPr>
        <w:t xml:space="preserve"> </w:t>
      </w:r>
      <w:r w:rsidRPr="00834061">
        <w:rPr>
          <w:rFonts w:ascii="Gill Sans MT" w:hAnsi="Gill Sans MT"/>
        </w:rPr>
        <w:t>for failure to attend detention set for the same misdemeanour at Curriculum Leader Level.</w:t>
      </w:r>
    </w:p>
    <w:p w14:paraId="2FE9C56F" w14:textId="77777777" w:rsidR="009536AE" w:rsidRPr="00834061" w:rsidRDefault="009536AE" w:rsidP="009536AE">
      <w:pPr>
        <w:pStyle w:val="Unnumberedheading"/>
        <w:rPr>
          <w:rFonts w:ascii="Gill Sans MT" w:hAnsi="Gill Sans MT"/>
        </w:rPr>
      </w:pPr>
      <w:r w:rsidRPr="00834061">
        <w:rPr>
          <w:rFonts w:ascii="Gill Sans MT" w:hAnsi="Gill Sans MT"/>
        </w:rPr>
        <w:t>Explanation of Sanctions and Consequences</w:t>
      </w:r>
    </w:p>
    <w:p w14:paraId="36480273" w14:textId="77777777" w:rsidR="009536AE" w:rsidRPr="00834061" w:rsidRDefault="009536AE" w:rsidP="009536AE">
      <w:pPr>
        <w:rPr>
          <w:rFonts w:ascii="Gill Sans MT" w:hAnsi="Gill Sans MT"/>
        </w:rPr>
      </w:pPr>
      <w:r w:rsidRPr="00834061">
        <w:rPr>
          <w:rFonts w:ascii="Gill Sans MT" w:hAnsi="Gill Sans MT"/>
        </w:rPr>
        <w:t>At times it is necessary to impose a sanction on students who have behaved in an anti-social way or failed to work to the best of their ability. The following is a brief guide to the sanctions that are used:</w:t>
      </w:r>
    </w:p>
    <w:p w14:paraId="0392C86D" w14:textId="77777777" w:rsidR="009536AE" w:rsidRPr="00834061" w:rsidRDefault="009536AE" w:rsidP="009536AE">
      <w:pPr>
        <w:pStyle w:val="Unnumberedheading"/>
        <w:rPr>
          <w:rFonts w:ascii="Gill Sans MT" w:hAnsi="Gill Sans MT"/>
        </w:rPr>
      </w:pPr>
      <w:r w:rsidRPr="00834061">
        <w:rPr>
          <w:rFonts w:ascii="Gill Sans MT" w:hAnsi="Gill Sans MT"/>
        </w:rPr>
        <w:t>Detentions</w:t>
      </w:r>
    </w:p>
    <w:p w14:paraId="311FBE7D" w14:textId="77777777" w:rsidR="009536AE" w:rsidRPr="00834061" w:rsidRDefault="009536AE" w:rsidP="009536AE">
      <w:pPr>
        <w:pStyle w:val="Bulletclose"/>
        <w:rPr>
          <w:rFonts w:ascii="Gill Sans MT" w:hAnsi="Gill Sans MT"/>
        </w:rPr>
      </w:pPr>
      <w:r w:rsidRPr="00834061">
        <w:rPr>
          <w:rFonts w:ascii="Gill Sans MT" w:hAnsi="Gill Sans MT"/>
        </w:rPr>
        <w:t>Detentions of up to 10 minutes after school can be imposed without notice to parents.</w:t>
      </w:r>
    </w:p>
    <w:p w14:paraId="29DB806D" w14:textId="77777777" w:rsidR="009536AE" w:rsidRPr="00834061" w:rsidRDefault="009536AE" w:rsidP="009536AE">
      <w:pPr>
        <w:pStyle w:val="Bulletclose"/>
        <w:rPr>
          <w:rFonts w:ascii="Gill Sans MT" w:hAnsi="Gill Sans MT"/>
        </w:rPr>
      </w:pPr>
      <w:r w:rsidRPr="00834061">
        <w:rPr>
          <w:rFonts w:ascii="Gill Sans MT" w:hAnsi="Gill Sans MT"/>
        </w:rPr>
        <w:t>There is a YLC detention held each lunchtime from 12.30 to 12.50 and YLCs can place any detainees in this detention.</w:t>
      </w:r>
    </w:p>
    <w:p w14:paraId="64DAA638" w14:textId="30ED1206" w:rsidR="009536AE" w:rsidRPr="00834061" w:rsidRDefault="009536AE" w:rsidP="009536AE">
      <w:pPr>
        <w:pStyle w:val="Bulletclose"/>
        <w:rPr>
          <w:rFonts w:ascii="Gill Sans MT" w:hAnsi="Gill Sans MT"/>
        </w:rPr>
      </w:pPr>
      <w:r w:rsidRPr="00834061">
        <w:rPr>
          <w:rFonts w:ascii="Gill Sans MT" w:hAnsi="Gill Sans MT"/>
        </w:rPr>
        <w:t xml:space="preserve">Detentions of longer than 10 minutes after school require 24 hour notice to parents. (NB the Link book is often used to notify parents, so please check frequently). Parents are notified of longer detentions by a detention slip delivered by student. </w:t>
      </w:r>
      <w:r w:rsidRPr="00834061">
        <w:rPr>
          <w:rFonts w:ascii="Gill Sans MT" w:hAnsi="Gill Sans MT"/>
        </w:rPr>
        <w:lastRenderedPageBreak/>
        <w:t>Notification of Leadership Group detentions will be mailed</w:t>
      </w:r>
      <w:r w:rsidR="00DE5247" w:rsidRPr="00834061">
        <w:rPr>
          <w:rFonts w:ascii="Gill Sans MT" w:hAnsi="Gill Sans MT"/>
        </w:rPr>
        <w:t xml:space="preserve"> or sent by text</w:t>
      </w:r>
      <w:r w:rsidRPr="00834061">
        <w:rPr>
          <w:rFonts w:ascii="Gill Sans MT" w:hAnsi="Gill Sans MT"/>
        </w:rPr>
        <w:t xml:space="preserve"> to parents in the first instance. In the event of absence they will be completed on the next available day and supervised by the LG member on weekly duty. No further notice will be given.</w:t>
      </w:r>
    </w:p>
    <w:p w14:paraId="33279D44" w14:textId="77777777" w:rsidR="009536AE" w:rsidRPr="00834061" w:rsidRDefault="009536AE" w:rsidP="009536AE">
      <w:pPr>
        <w:pStyle w:val="Bulletclose"/>
        <w:rPr>
          <w:rFonts w:ascii="Gill Sans MT" w:hAnsi="Gill Sans MT"/>
        </w:rPr>
      </w:pPr>
      <w:r w:rsidRPr="00834061">
        <w:rPr>
          <w:rFonts w:ascii="Gill Sans MT" w:hAnsi="Gill Sans MT"/>
        </w:rPr>
        <w:t>Detentions may be issued during the lunch break; parents should be notified via link book.</w:t>
      </w:r>
    </w:p>
    <w:p w14:paraId="11C91B43" w14:textId="77777777" w:rsidR="009536AE" w:rsidRPr="00834061" w:rsidRDefault="009536AE" w:rsidP="009536AE">
      <w:pPr>
        <w:pStyle w:val="Bulletclose"/>
        <w:rPr>
          <w:rFonts w:ascii="Gill Sans MT" w:hAnsi="Gill Sans MT"/>
        </w:rPr>
      </w:pPr>
      <w:r w:rsidRPr="00834061">
        <w:rPr>
          <w:rFonts w:ascii="Gill Sans MT" w:hAnsi="Gill Sans MT"/>
        </w:rPr>
        <w:t>Students in detention will either be expected to catch up missed work or be doing a task set by the member of staff taking the detention.</w:t>
      </w:r>
    </w:p>
    <w:p w14:paraId="6B279FD8" w14:textId="77777777" w:rsidR="009536AE" w:rsidRPr="00834061" w:rsidRDefault="009536AE" w:rsidP="009536AE">
      <w:pPr>
        <w:pStyle w:val="Bulletclose"/>
        <w:ind w:firstLine="0"/>
        <w:rPr>
          <w:rFonts w:ascii="Gill Sans MT" w:hAnsi="Gill Sans MT"/>
        </w:rPr>
      </w:pPr>
    </w:p>
    <w:p w14:paraId="6A2C1EBF" w14:textId="77777777" w:rsidR="009536AE" w:rsidRPr="00834061" w:rsidRDefault="009536AE" w:rsidP="009536AE">
      <w:pPr>
        <w:pStyle w:val="Bulletclose"/>
        <w:ind w:left="0" w:firstLine="0"/>
        <w:rPr>
          <w:rFonts w:ascii="Gill Sans MT" w:hAnsi="Gill Sans MT"/>
          <w:b/>
        </w:rPr>
      </w:pPr>
      <w:r w:rsidRPr="00834061">
        <w:rPr>
          <w:rFonts w:ascii="Gill Sans MT" w:hAnsi="Gill Sans MT"/>
          <w:b/>
        </w:rPr>
        <w:t>Zero Tolerance</w:t>
      </w:r>
    </w:p>
    <w:p w14:paraId="39A47A33" w14:textId="77777777" w:rsidR="009536AE" w:rsidRPr="00834061" w:rsidRDefault="009536AE" w:rsidP="009536AE">
      <w:pPr>
        <w:pStyle w:val="Bulletclose"/>
        <w:ind w:left="0" w:firstLine="0"/>
        <w:rPr>
          <w:rFonts w:ascii="Gill Sans MT" w:hAnsi="Gill Sans MT"/>
          <w:b/>
        </w:rPr>
      </w:pPr>
    </w:p>
    <w:p w14:paraId="75F0D72F" w14:textId="77777777" w:rsidR="009536AE" w:rsidRPr="00834061" w:rsidRDefault="009536AE" w:rsidP="009536AE">
      <w:pPr>
        <w:pStyle w:val="Bulletclose"/>
        <w:ind w:left="0" w:firstLine="0"/>
        <w:rPr>
          <w:rFonts w:ascii="Gill Sans MT" w:hAnsi="Gill Sans MT"/>
        </w:rPr>
      </w:pPr>
      <w:r w:rsidRPr="00834061">
        <w:rPr>
          <w:rFonts w:ascii="Gill Sans MT" w:hAnsi="Gill Sans MT"/>
        </w:rPr>
        <w:t>The school has a zero tolerance approach to uniform infringements, lateness to lessons or registrations and chewing gum.</w:t>
      </w:r>
    </w:p>
    <w:p w14:paraId="337C0C0D" w14:textId="176991B5" w:rsidR="009536AE" w:rsidRPr="00834061" w:rsidRDefault="009536AE" w:rsidP="009536AE">
      <w:pPr>
        <w:pStyle w:val="ColorfulList-Accent11"/>
        <w:numPr>
          <w:ilvl w:val="0"/>
          <w:numId w:val="38"/>
        </w:numPr>
        <w:rPr>
          <w:rFonts w:ascii="Gill Sans MT" w:hAnsi="Gill Sans MT"/>
          <w:sz w:val="24"/>
          <w:szCs w:val="24"/>
        </w:rPr>
      </w:pPr>
      <w:r w:rsidRPr="00834061">
        <w:rPr>
          <w:rFonts w:ascii="Gill Sans MT" w:hAnsi="Gill Sans MT"/>
          <w:sz w:val="24"/>
          <w:szCs w:val="24"/>
        </w:rPr>
        <w:t>Staff will issue the first zero tolerance detention for lunchtime, 12.30-12.50 in a room to be confirmed at the start of term. These will be issued via the usual slip</w:t>
      </w:r>
      <w:r w:rsidR="00DE5247" w:rsidRPr="00834061">
        <w:rPr>
          <w:rFonts w:ascii="Gill Sans MT" w:hAnsi="Gill Sans MT"/>
          <w:sz w:val="24"/>
          <w:szCs w:val="24"/>
        </w:rPr>
        <w:t>s which should be passed to the detention manager</w:t>
      </w:r>
      <w:r w:rsidRPr="00834061">
        <w:rPr>
          <w:rFonts w:ascii="Gill Sans MT" w:hAnsi="Gill Sans MT"/>
          <w:sz w:val="24"/>
          <w:szCs w:val="24"/>
        </w:rPr>
        <w:t xml:space="preserve"> who will collate and then e mail a list of attendees to the YLC on duty. </w:t>
      </w:r>
    </w:p>
    <w:p w14:paraId="38E730CE" w14:textId="056C5FE0" w:rsidR="009536AE" w:rsidRPr="00834061" w:rsidRDefault="009536AE" w:rsidP="009536AE">
      <w:pPr>
        <w:pStyle w:val="ColorfulList-Accent11"/>
        <w:numPr>
          <w:ilvl w:val="0"/>
          <w:numId w:val="38"/>
        </w:numPr>
        <w:rPr>
          <w:rFonts w:ascii="Gill Sans MT" w:hAnsi="Gill Sans MT"/>
          <w:sz w:val="24"/>
          <w:szCs w:val="24"/>
        </w:rPr>
      </w:pPr>
      <w:r w:rsidRPr="00834061">
        <w:rPr>
          <w:rFonts w:ascii="Gill Sans MT" w:hAnsi="Gill Sans MT"/>
          <w:sz w:val="24"/>
          <w:szCs w:val="24"/>
        </w:rPr>
        <w:t xml:space="preserve">There will be no eating in the room. </w:t>
      </w:r>
    </w:p>
    <w:p w14:paraId="18481FC3" w14:textId="78C6F21D" w:rsidR="009536AE" w:rsidRPr="00834061" w:rsidRDefault="009536AE" w:rsidP="009536AE">
      <w:pPr>
        <w:pStyle w:val="ColorfulList-Accent11"/>
        <w:numPr>
          <w:ilvl w:val="0"/>
          <w:numId w:val="38"/>
        </w:numPr>
        <w:rPr>
          <w:rFonts w:ascii="Gill Sans MT" w:hAnsi="Gill Sans MT"/>
          <w:sz w:val="24"/>
          <w:szCs w:val="24"/>
        </w:rPr>
      </w:pPr>
      <w:r w:rsidRPr="00834061">
        <w:rPr>
          <w:rFonts w:ascii="Gill Sans MT" w:hAnsi="Gill Sans MT"/>
          <w:sz w:val="24"/>
          <w:szCs w:val="24"/>
        </w:rPr>
        <w:t xml:space="preserve">YLCs will notify the inclusion room manager of any non attenders. They will then be put into the next available LG slot with 24 hours notice. </w:t>
      </w:r>
    </w:p>
    <w:p w14:paraId="21F735E9" w14:textId="460DE249" w:rsidR="009536AE" w:rsidRPr="00834061" w:rsidRDefault="009536AE" w:rsidP="009536AE">
      <w:pPr>
        <w:pStyle w:val="ColorfulList-Accent11"/>
        <w:numPr>
          <w:ilvl w:val="0"/>
          <w:numId w:val="38"/>
        </w:numPr>
        <w:rPr>
          <w:rFonts w:ascii="Gill Sans MT" w:hAnsi="Gill Sans MT"/>
          <w:sz w:val="24"/>
          <w:szCs w:val="24"/>
        </w:rPr>
      </w:pPr>
      <w:r w:rsidRPr="00834061">
        <w:rPr>
          <w:rFonts w:ascii="Gill Sans MT" w:hAnsi="Gill Sans MT"/>
          <w:sz w:val="24"/>
          <w:szCs w:val="24"/>
        </w:rPr>
        <w:t xml:space="preserve">Other referrals for LG detention will also be dealt with through the </w:t>
      </w:r>
      <w:r w:rsidR="00DE5247" w:rsidRPr="00834061">
        <w:rPr>
          <w:rFonts w:ascii="Gill Sans MT" w:hAnsi="Gill Sans MT"/>
          <w:sz w:val="24"/>
          <w:szCs w:val="24"/>
        </w:rPr>
        <w:t>detention</w:t>
      </w:r>
      <w:r w:rsidRPr="00834061">
        <w:rPr>
          <w:rFonts w:ascii="Gill Sans MT" w:hAnsi="Gill Sans MT"/>
          <w:sz w:val="24"/>
          <w:szCs w:val="24"/>
        </w:rPr>
        <w:t xml:space="preserve"> manager in the same way and sims requests for these detentions should still be passed to the Deputy Headteacher.</w:t>
      </w:r>
    </w:p>
    <w:p w14:paraId="23DBFCB8" w14:textId="77777777" w:rsidR="009536AE" w:rsidRPr="00834061" w:rsidRDefault="009536AE" w:rsidP="009536AE">
      <w:pPr>
        <w:pStyle w:val="ColorfulList-Accent11"/>
        <w:numPr>
          <w:ilvl w:val="0"/>
          <w:numId w:val="38"/>
        </w:numPr>
        <w:rPr>
          <w:rFonts w:ascii="Gill Sans MT" w:hAnsi="Gill Sans MT"/>
          <w:sz w:val="24"/>
          <w:szCs w:val="24"/>
        </w:rPr>
      </w:pPr>
      <w:r w:rsidRPr="00834061">
        <w:rPr>
          <w:rFonts w:ascii="Gill Sans MT" w:hAnsi="Gill Sans MT"/>
          <w:sz w:val="24"/>
          <w:szCs w:val="24"/>
        </w:rPr>
        <w:t>LG detention defaulters will be dealt with by the LG on duty and will result in an alternative provision (1) which lasts until 4.30 to include the detention time missed.</w:t>
      </w:r>
    </w:p>
    <w:p w14:paraId="46217D82" w14:textId="77777777" w:rsidR="00F06912" w:rsidRPr="00834061" w:rsidRDefault="00F06912" w:rsidP="00F06912">
      <w:pPr>
        <w:pStyle w:val="ColorfulList-Accent11"/>
        <w:ind w:left="360"/>
        <w:rPr>
          <w:rFonts w:ascii="Gill Sans MT" w:hAnsi="Gill Sans MT"/>
          <w:sz w:val="24"/>
          <w:szCs w:val="24"/>
        </w:rPr>
      </w:pPr>
    </w:p>
    <w:p w14:paraId="7A84BA46" w14:textId="77777777" w:rsidR="00F06912" w:rsidRPr="00834061" w:rsidRDefault="00F06912" w:rsidP="00F06912">
      <w:pPr>
        <w:pStyle w:val="ColorfulList-Accent11"/>
        <w:ind w:left="360"/>
        <w:rPr>
          <w:rFonts w:ascii="Gill Sans MT" w:hAnsi="Gill Sans MT"/>
          <w:b/>
          <w:sz w:val="24"/>
          <w:szCs w:val="24"/>
        </w:rPr>
      </w:pPr>
      <w:r w:rsidRPr="00834061">
        <w:rPr>
          <w:rFonts w:ascii="Gill Sans MT" w:hAnsi="Gill Sans MT"/>
          <w:b/>
          <w:sz w:val="24"/>
          <w:szCs w:val="24"/>
        </w:rPr>
        <w:t>Sixth Form Zero Tolerance Detention</w:t>
      </w:r>
    </w:p>
    <w:p w14:paraId="50F5BEAF" w14:textId="77777777" w:rsidR="00F06912" w:rsidRPr="00834061" w:rsidRDefault="00F06912" w:rsidP="00F06912">
      <w:pPr>
        <w:pStyle w:val="ColorfulList-Accent11"/>
        <w:ind w:left="360"/>
        <w:rPr>
          <w:rFonts w:ascii="Gill Sans MT" w:hAnsi="Gill Sans MT"/>
          <w:b/>
          <w:sz w:val="24"/>
          <w:szCs w:val="24"/>
        </w:rPr>
      </w:pPr>
    </w:p>
    <w:p w14:paraId="50EAF6C1" w14:textId="77777777" w:rsidR="00F06912" w:rsidRPr="00834061" w:rsidRDefault="00F06912" w:rsidP="00F06912">
      <w:pPr>
        <w:pStyle w:val="ColorfulList-Accent11"/>
        <w:ind w:left="360"/>
        <w:rPr>
          <w:rFonts w:ascii="Gill Sans MT" w:hAnsi="Gill Sans MT"/>
          <w:sz w:val="24"/>
          <w:szCs w:val="24"/>
        </w:rPr>
      </w:pPr>
      <w:r w:rsidRPr="00834061">
        <w:rPr>
          <w:rFonts w:ascii="Gill Sans MT" w:hAnsi="Gill Sans MT"/>
          <w:sz w:val="24"/>
          <w:szCs w:val="24"/>
        </w:rPr>
        <w:t>The sixth form has a policy of zero tolerance on:</w:t>
      </w:r>
    </w:p>
    <w:p w14:paraId="61093688" w14:textId="77777777" w:rsidR="00F06912" w:rsidRPr="00834061" w:rsidRDefault="00F06912" w:rsidP="00F06912">
      <w:pPr>
        <w:pStyle w:val="ColorfulList-Accent11"/>
        <w:ind w:left="360"/>
        <w:rPr>
          <w:rFonts w:ascii="Gill Sans MT" w:hAnsi="Gill Sans MT"/>
          <w:sz w:val="24"/>
          <w:szCs w:val="24"/>
        </w:rPr>
      </w:pPr>
      <w:r w:rsidRPr="00834061">
        <w:rPr>
          <w:rFonts w:ascii="Gill Sans MT" w:hAnsi="Gill Sans MT"/>
          <w:sz w:val="24"/>
          <w:szCs w:val="24"/>
        </w:rPr>
        <w:t>•</w:t>
      </w:r>
      <w:r w:rsidRPr="00834061">
        <w:rPr>
          <w:rFonts w:ascii="Gill Sans MT" w:hAnsi="Gill Sans MT"/>
          <w:sz w:val="24"/>
          <w:szCs w:val="24"/>
        </w:rPr>
        <w:tab/>
        <w:t>Lateness</w:t>
      </w:r>
    </w:p>
    <w:p w14:paraId="397DF93E" w14:textId="77777777" w:rsidR="00F06912" w:rsidRPr="00834061" w:rsidRDefault="00F06912" w:rsidP="00F06912">
      <w:pPr>
        <w:pStyle w:val="ColorfulList-Accent11"/>
        <w:ind w:left="360"/>
        <w:rPr>
          <w:rFonts w:ascii="Gill Sans MT" w:hAnsi="Gill Sans MT"/>
          <w:sz w:val="24"/>
          <w:szCs w:val="24"/>
        </w:rPr>
      </w:pPr>
      <w:r w:rsidRPr="00834061">
        <w:rPr>
          <w:rFonts w:ascii="Gill Sans MT" w:hAnsi="Gill Sans MT"/>
          <w:sz w:val="24"/>
          <w:szCs w:val="24"/>
        </w:rPr>
        <w:t>•</w:t>
      </w:r>
      <w:r w:rsidRPr="00834061">
        <w:rPr>
          <w:rFonts w:ascii="Gill Sans MT" w:hAnsi="Gill Sans MT"/>
          <w:sz w:val="24"/>
          <w:szCs w:val="24"/>
        </w:rPr>
        <w:tab/>
        <w:t>Breaches of 6th Form dress code</w:t>
      </w:r>
    </w:p>
    <w:p w14:paraId="30CF8056" w14:textId="77777777" w:rsidR="00F06912" w:rsidRPr="00834061" w:rsidRDefault="00F06912" w:rsidP="00F06912">
      <w:pPr>
        <w:pStyle w:val="ColorfulList-Accent11"/>
        <w:ind w:left="360"/>
        <w:rPr>
          <w:rFonts w:ascii="Gill Sans MT" w:hAnsi="Gill Sans MT"/>
          <w:sz w:val="24"/>
          <w:szCs w:val="24"/>
        </w:rPr>
      </w:pPr>
      <w:r w:rsidRPr="00834061">
        <w:rPr>
          <w:rFonts w:ascii="Gill Sans MT" w:hAnsi="Gill Sans MT"/>
          <w:sz w:val="24"/>
          <w:szCs w:val="24"/>
        </w:rPr>
        <w:t>•</w:t>
      </w:r>
      <w:r w:rsidRPr="00834061">
        <w:rPr>
          <w:rFonts w:ascii="Gill Sans MT" w:hAnsi="Gill Sans MT"/>
          <w:sz w:val="24"/>
          <w:szCs w:val="24"/>
        </w:rPr>
        <w:tab/>
        <w:t>Chewing gum</w:t>
      </w:r>
    </w:p>
    <w:p w14:paraId="237B41A7" w14:textId="77777777" w:rsidR="00F06912" w:rsidRPr="00834061" w:rsidRDefault="00F06912" w:rsidP="00F06912">
      <w:pPr>
        <w:pStyle w:val="ColorfulList-Accent11"/>
        <w:ind w:left="360"/>
        <w:rPr>
          <w:rFonts w:ascii="Gill Sans MT" w:hAnsi="Gill Sans MT"/>
          <w:sz w:val="24"/>
          <w:szCs w:val="24"/>
        </w:rPr>
      </w:pPr>
      <w:r w:rsidRPr="00834061">
        <w:rPr>
          <w:rFonts w:ascii="Gill Sans MT" w:hAnsi="Gill Sans MT"/>
          <w:sz w:val="24"/>
          <w:szCs w:val="24"/>
        </w:rPr>
        <w:t>•</w:t>
      </w:r>
      <w:r w:rsidRPr="00834061">
        <w:rPr>
          <w:rFonts w:ascii="Gill Sans MT" w:hAnsi="Gill Sans MT"/>
          <w:sz w:val="24"/>
          <w:szCs w:val="24"/>
        </w:rPr>
        <w:tab/>
        <w:t>Eating and drinking outside of designated areas</w:t>
      </w:r>
    </w:p>
    <w:p w14:paraId="4A927869" w14:textId="77777777" w:rsidR="00F06912" w:rsidRPr="00834061" w:rsidRDefault="00F06912" w:rsidP="00F06912">
      <w:pPr>
        <w:pStyle w:val="ColorfulList-Accent11"/>
        <w:ind w:left="360"/>
        <w:rPr>
          <w:rFonts w:ascii="Gill Sans MT" w:hAnsi="Gill Sans MT"/>
          <w:sz w:val="24"/>
          <w:szCs w:val="24"/>
        </w:rPr>
      </w:pPr>
      <w:r w:rsidRPr="00834061">
        <w:rPr>
          <w:rFonts w:ascii="Gill Sans MT" w:hAnsi="Gill Sans MT"/>
          <w:sz w:val="24"/>
          <w:szCs w:val="24"/>
        </w:rPr>
        <w:t>•</w:t>
      </w:r>
      <w:r w:rsidRPr="00834061">
        <w:rPr>
          <w:rFonts w:ascii="Gill Sans MT" w:hAnsi="Gill Sans MT"/>
          <w:sz w:val="24"/>
          <w:szCs w:val="24"/>
        </w:rPr>
        <w:tab/>
        <w:t>Use of mobile phones outside of designated areas</w:t>
      </w:r>
    </w:p>
    <w:p w14:paraId="70223EB1" w14:textId="77777777" w:rsidR="00F06912" w:rsidRPr="00834061" w:rsidRDefault="00F06912" w:rsidP="00F06912">
      <w:pPr>
        <w:pStyle w:val="ColorfulList-Accent11"/>
        <w:ind w:left="360"/>
        <w:rPr>
          <w:rFonts w:ascii="Gill Sans MT" w:hAnsi="Gill Sans MT"/>
          <w:sz w:val="24"/>
          <w:szCs w:val="24"/>
        </w:rPr>
      </w:pPr>
      <w:r w:rsidRPr="00834061">
        <w:rPr>
          <w:rFonts w:ascii="Gill Sans MT" w:hAnsi="Gill Sans MT"/>
          <w:sz w:val="24"/>
          <w:szCs w:val="24"/>
        </w:rPr>
        <w:t>Pupils who contravene the rules are issued with a lunchtime detention, held by the Deputy Head of Sixth Form and Head of Sixth Form on a rota. Detentions are every Tuesday and Thursday lunchtime in room S13 from 12.30-12.50.</w:t>
      </w:r>
    </w:p>
    <w:p w14:paraId="6CCBF160" w14:textId="77777777" w:rsidR="00F06912" w:rsidRPr="00834061" w:rsidRDefault="00F06912" w:rsidP="00F06912">
      <w:pPr>
        <w:pStyle w:val="ColorfulList-Accent11"/>
        <w:ind w:left="360"/>
        <w:rPr>
          <w:rFonts w:ascii="Gill Sans MT" w:hAnsi="Gill Sans MT"/>
          <w:sz w:val="24"/>
          <w:szCs w:val="24"/>
        </w:rPr>
      </w:pPr>
      <w:r w:rsidRPr="00834061">
        <w:rPr>
          <w:rFonts w:ascii="Gill Sans MT" w:hAnsi="Gill Sans MT"/>
          <w:sz w:val="24"/>
          <w:szCs w:val="24"/>
        </w:rPr>
        <w:t>Failure to attend results in escalation to LG detention.</w:t>
      </w:r>
    </w:p>
    <w:p w14:paraId="0DD8C0EB" w14:textId="66F7F16D" w:rsidR="00F06912" w:rsidRPr="00834061" w:rsidRDefault="00F06912" w:rsidP="00F06912">
      <w:pPr>
        <w:pStyle w:val="ColorfulList-Accent11"/>
        <w:ind w:left="360"/>
        <w:rPr>
          <w:rFonts w:ascii="Gill Sans MT" w:hAnsi="Gill Sans MT"/>
          <w:sz w:val="24"/>
          <w:szCs w:val="24"/>
        </w:rPr>
      </w:pPr>
      <w:r w:rsidRPr="00834061">
        <w:rPr>
          <w:rFonts w:ascii="Gill Sans MT" w:hAnsi="Gill Sans MT"/>
          <w:sz w:val="24"/>
          <w:szCs w:val="24"/>
        </w:rPr>
        <w:t>Staff should fill in detention slips and pass the pink copy to Lucy Atkinson by 3.30pm on the day that the detention is issued so that it can be logged for the next Tuesday or Thursday detention.</w:t>
      </w:r>
    </w:p>
    <w:p w14:paraId="497AE6D9" w14:textId="77777777" w:rsidR="009536AE" w:rsidRPr="00834061" w:rsidRDefault="009536AE" w:rsidP="009536AE">
      <w:pPr>
        <w:pStyle w:val="ColorfulList-Accent11"/>
        <w:rPr>
          <w:rFonts w:ascii="Gill Sans MT" w:hAnsi="Gill Sans MT"/>
          <w:sz w:val="24"/>
          <w:szCs w:val="24"/>
        </w:rPr>
      </w:pPr>
    </w:p>
    <w:p w14:paraId="0AF70207" w14:textId="77777777" w:rsidR="009536AE" w:rsidRPr="00834061" w:rsidRDefault="009536AE" w:rsidP="009536AE">
      <w:pPr>
        <w:pStyle w:val="Unnumberedheading"/>
        <w:rPr>
          <w:rFonts w:ascii="Gill Sans MT" w:hAnsi="Gill Sans MT"/>
        </w:rPr>
      </w:pPr>
      <w:r w:rsidRPr="00834061">
        <w:rPr>
          <w:rFonts w:ascii="Gill Sans MT" w:hAnsi="Gill Sans MT"/>
        </w:rPr>
        <w:t>Lunchtime Report</w:t>
      </w:r>
    </w:p>
    <w:p w14:paraId="41158F4C" w14:textId="77777777" w:rsidR="009536AE" w:rsidRPr="00834061" w:rsidRDefault="009536AE" w:rsidP="009536AE">
      <w:pPr>
        <w:pStyle w:val="Bulletlast"/>
        <w:numPr>
          <w:ilvl w:val="0"/>
          <w:numId w:val="35"/>
        </w:numPr>
        <w:rPr>
          <w:rFonts w:ascii="Gill Sans MT" w:hAnsi="Gill Sans MT"/>
        </w:rPr>
      </w:pPr>
      <w:r w:rsidRPr="00834061">
        <w:rPr>
          <w:rFonts w:ascii="Gill Sans MT" w:hAnsi="Gill Sans MT"/>
        </w:rPr>
        <w:t>Students may lose their right to spend time with their friends at break and/or lunchtime by being placed on Lunchtime Report.  This report is for students who continually misbehave during lunchtime/go out of bounds.</w:t>
      </w:r>
    </w:p>
    <w:p w14:paraId="73273EC2" w14:textId="77777777" w:rsidR="009536AE" w:rsidRPr="00834061" w:rsidRDefault="009536AE" w:rsidP="009536AE">
      <w:pPr>
        <w:pStyle w:val="Unnumberedheading"/>
        <w:rPr>
          <w:rFonts w:ascii="Gill Sans MT" w:hAnsi="Gill Sans MT"/>
        </w:rPr>
      </w:pPr>
      <w:r w:rsidRPr="00834061">
        <w:rPr>
          <w:rFonts w:ascii="Gill Sans MT" w:hAnsi="Gill Sans MT"/>
        </w:rPr>
        <w:lastRenderedPageBreak/>
        <w:t xml:space="preserve">Alternative Provision </w:t>
      </w:r>
    </w:p>
    <w:p w14:paraId="439F84C0" w14:textId="6A2F8696" w:rsidR="009536AE" w:rsidRPr="00834061" w:rsidRDefault="009536AE" w:rsidP="009536AE">
      <w:pPr>
        <w:pStyle w:val="Bulletlast"/>
        <w:rPr>
          <w:rFonts w:ascii="Gill Sans MT" w:hAnsi="Gill Sans MT"/>
        </w:rPr>
      </w:pPr>
      <w:r w:rsidRPr="00834061">
        <w:rPr>
          <w:rFonts w:ascii="Gill Sans MT" w:hAnsi="Gill Sans MT"/>
        </w:rPr>
        <w:t xml:space="preserve">A student may be set a period in alternative provision if an alternative educational setting is required. This could be for poor behaviour. The student will not mix with other students and will remain in the alternative provision room throughout the day. The student may be given different school hours. The student will be expected to adhere to the rules of the alternative provision room and complete agreed work. There are two levels of alternative provision. Level 1 indicates a short period of alternative provision, usually one day. Level 2, indicates a more serious infringement has taken place, or a persistent infringement. </w:t>
      </w:r>
      <w:r w:rsidR="00DE5247" w:rsidRPr="00834061">
        <w:rPr>
          <w:rFonts w:ascii="Gill Sans MT" w:hAnsi="Gill Sans MT"/>
        </w:rPr>
        <w:t>Alternative</w:t>
      </w:r>
      <w:r w:rsidRPr="00834061">
        <w:rPr>
          <w:rFonts w:ascii="Gill Sans MT" w:hAnsi="Gill Sans MT"/>
        </w:rPr>
        <w:t xml:space="preserve"> provision can last for one day or more and will be followed by a readmission meeting before the </w:t>
      </w:r>
      <w:r w:rsidR="00115B03" w:rsidRPr="00834061">
        <w:rPr>
          <w:rFonts w:ascii="Gill Sans MT" w:hAnsi="Gill Sans MT"/>
        </w:rPr>
        <w:t>student</w:t>
      </w:r>
      <w:r w:rsidRPr="00834061">
        <w:rPr>
          <w:rFonts w:ascii="Gill Sans MT" w:hAnsi="Gill Sans MT"/>
        </w:rPr>
        <w:t xml:space="preserve"> reintegrates into main school. This must be attended by a parent or </w:t>
      </w:r>
      <w:r w:rsidR="00DE5247" w:rsidRPr="00834061">
        <w:rPr>
          <w:rFonts w:ascii="Gill Sans MT" w:hAnsi="Gill Sans MT"/>
        </w:rPr>
        <w:t>carer.</w:t>
      </w:r>
      <w:r w:rsidRPr="00834061">
        <w:rPr>
          <w:rFonts w:ascii="Gill Sans MT" w:hAnsi="Gill Sans MT"/>
        </w:rPr>
        <w:t xml:space="preserve"> Occasionally it becomes necessary for the school to support </w:t>
      </w:r>
      <w:r w:rsidR="00115B03" w:rsidRPr="00834061">
        <w:rPr>
          <w:rFonts w:ascii="Gill Sans MT" w:hAnsi="Gill Sans MT"/>
        </w:rPr>
        <w:t>student</w:t>
      </w:r>
      <w:r w:rsidRPr="00834061">
        <w:rPr>
          <w:rFonts w:ascii="Gill Sans MT" w:hAnsi="Gill Sans MT"/>
        </w:rPr>
        <w:t>s by seeking offsite alternative provision at alternative providers.</w:t>
      </w:r>
    </w:p>
    <w:p w14:paraId="59B47F5B" w14:textId="301ED819" w:rsidR="009536AE" w:rsidRPr="00834061" w:rsidRDefault="009536AE" w:rsidP="009536AE">
      <w:pPr>
        <w:pStyle w:val="Bulletlast"/>
        <w:numPr>
          <w:ilvl w:val="0"/>
          <w:numId w:val="0"/>
        </w:numPr>
        <w:ind w:left="720"/>
        <w:rPr>
          <w:rFonts w:ascii="Gill Sans MT" w:hAnsi="Gill Sans MT"/>
          <w:lang w:eastAsia="en-GB"/>
        </w:rPr>
      </w:pPr>
      <w:r w:rsidRPr="00834061">
        <w:rPr>
          <w:rFonts w:ascii="Gill Sans MT" w:hAnsi="Gill Sans MT"/>
          <w:lang w:eastAsia="en-GB"/>
        </w:rPr>
        <w:t xml:space="preserve">A decision to place a </w:t>
      </w:r>
      <w:r w:rsidR="00115B03" w:rsidRPr="00834061">
        <w:rPr>
          <w:rFonts w:ascii="Gill Sans MT" w:hAnsi="Gill Sans MT"/>
          <w:lang w:eastAsia="en-GB"/>
        </w:rPr>
        <w:t>student</w:t>
      </w:r>
      <w:r w:rsidRPr="00834061">
        <w:rPr>
          <w:rFonts w:ascii="Gill Sans MT" w:hAnsi="Gill Sans MT"/>
          <w:lang w:eastAsia="en-GB"/>
        </w:rPr>
        <w:t xml:space="preserve"> in alternative provision, should be taken, on a balance of probabilities, only in response to breaches of the school’s behaviour policy, including persistent disruptive behaviour, where these are not serious enough to warrant fixed term exclusion and lesser sanctions such as detention are considered inappropriate. </w:t>
      </w:r>
    </w:p>
    <w:p w14:paraId="7C86BC71" w14:textId="77777777" w:rsidR="009536AE" w:rsidRPr="00834061" w:rsidRDefault="009536AE" w:rsidP="009536AE">
      <w:pPr>
        <w:keepNext/>
        <w:spacing w:after="120"/>
        <w:rPr>
          <w:rFonts w:ascii="Gill Sans MT" w:hAnsi="Gill Sans MT"/>
        </w:rPr>
      </w:pPr>
      <w:r w:rsidRPr="00834061">
        <w:rPr>
          <w:rFonts w:ascii="Gill Sans MT" w:hAnsi="Gill Sans MT"/>
        </w:rPr>
        <w:t>Examples of behaviour which could lead to alternative provision include:</w:t>
      </w:r>
    </w:p>
    <w:p w14:paraId="57F83AF4" w14:textId="77777777" w:rsidR="009536AE" w:rsidRPr="00834061" w:rsidRDefault="009536AE" w:rsidP="009536AE">
      <w:pPr>
        <w:pStyle w:val="Bulletclose"/>
        <w:rPr>
          <w:rFonts w:ascii="Gill Sans MT" w:hAnsi="Gill Sans MT"/>
        </w:rPr>
      </w:pPr>
      <w:r w:rsidRPr="00834061">
        <w:rPr>
          <w:rFonts w:ascii="Gill Sans MT" w:hAnsi="Gill Sans MT"/>
        </w:rPr>
        <w:t>Maliciously setting off the fire alarm</w:t>
      </w:r>
    </w:p>
    <w:p w14:paraId="68FA7EE0" w14:textId="77777777" w:rsidR="009536AE" w:rsidRPr="00834061" w:rsidRDefault="009536AE" w:rsidP="009536AE">
      <w:pPr>
        <w:pStyle w:val="Bulletclose"/>
        <w:rPr>
          <w:rFonts w:ascii="Gill Sans MT" w:hAnsi="Gill Sans MT"/>
        </w:rPr>
      </w:pPr>
      <w:r w:rsidRPr="00834061">
        <w:rPr>
          <w:rFonts w:ascii="Gill Sans MT" w:hAnsi="Gill Sans MT"/>
        </w:rPr>
        <w:t>Swearing or extreme rudeness</w:t>
      </w:r>
    </w:p>
    <w:p w14:paraId="6CE24837" w14:textId="77777777" w:rsidR="009536AE" w:rsidRPr="00834061" w:rsidRDefault="009536AE" w:rsidP="009536AE">
      <w:pPr>
        <w:pStyle w:val="Bulletclose"/>
        <w:rPr>
          <w:rFonts w:ascii="Gill Sans MT" w:hAnsi="Gill Sans MT"/>
        </w:rPr>
      </w:pPr>
      <w:r w:rsidRPr="00834061">
        <w:rPr>
          <w:rFonts w:ascii="Gill Sans MT" w:hAnsi="Gill Sans MT"/>
        </w:rPr>
        <w:t>Violence and/or bullying/cyberbullying</w:t>
      </w:r>
    </w:p>
    <w:p w14:paraId="3FF954F3" w14:textId="77777777" w:rsidR="009536AE" w:rsidRPr="00834061" w:rsidRDefault="009536AE" w:rsidP="009536AE">
      <w:pPr>
        <w:pStyle w:val="Bulletclose"/>
        <w:rPr>
          <w:rFonts w:ascii="Gill Sans MT" w:hAnsi="Gill Sans MT"/>
        </w:rPr>
      </w:pPr>
      <w:r w:rsidRPr="00834061">
        <w:rPr>
          <w:rFonts w:ascii="Gill Sans MT" w:hAnsi="Gill Sans MT"/>
        </w:rPr>
        <w:t>Repeated disruption to the learning process (disrespect to other students)</w:t>
      </w:r>
    </w:p>
    <w:p w14:paraId="5B3CC891" w14:textId="77777777" w:rsidR="009536AE" w:rsidRPr="00834061" w:rsidRDefault="009536AE" w:rsidP="009536AE">
      <w:pPr>
        <w:pStyle w:val="Bulletclose"/>
        <w:rPr>
          <w:rFonts w:ascii="Gill Sans MT" w:hAnsi="Gill Sans MT"/>
        </w:rPr>
      </w:pPr>
      <w:r w:rsidRPr="00834061">
        <w:rPr>
          <w:rFonts w:ascii="Gill Sans MT" w:hAnsi="Gill Sans MT"/>
        </w:rPr>
        <w:t>Deliberate disobedience/defiance</w:t>
      </w:r>
    </w:p>
    <w:p w14:paraId="45E737CB" w14:textId="77777777" w:rsidR="009536AE" w:rsidRPr="00834061" w:rsidRDefault="009536AE" w:rsidP="009536AE">
      <w:pPr>
        <w:pStyle w:val="Bulletclose"/>
        <w:rPr>
          <w:rFonts w:ascii="Gill Sans MT" w:hAnsi="Gill Sans MT"/>
        </w:rPr>
      </w:pPr>
      <w:r w:rsidRPr="00834061">
        <w:rPr>
          <w:rFonts w:ascii="Gill Sans MT" w:hAnsi="Gill Sans MT"/>
        </w:rPr>
        <w:t>Abuse of the mobile phone policy</w:t>
      </w:r>
    </w:p>
    <w:p w14:paraId="52544DC6" w14:textId="152B308E" w:rsidR="009536AE" w:rsidRPr="00834061" w:rsidRDefault="009536AE" w:rsidP="009536AE">
      <w:pPr>
        <w:pStyle w:val="Bulletclose"/>
        <w:rPr>
          <w:rFonts w:ascii="Gill Sans MT" w:hAnsi="Gill Sans MT"/>
        </w:rPr>
      </w:pPr>
      <w:r w:rsidRPr="00834061">
        <w:rPr>
          <w:rFonts w:ascii="Gill Sans MT" w:hAnsi="Gill Sans MT"/>
        </w:rPr>
        <w:t>Fail</w:t>
      </w:r>
      <w:r w:rsidR="00DE5247" w:rsidRPr="00834061">
        <w:rPr>
          <w:rFonts w:ascii="Gill Sans MT" w:hAnsi="Gill Sans MT"/>
        </w:rPr>
        <w:t>ure to attend Leadership Group d</w:t>
      </w:r>
      <w:r w:rsidRPr="00834061">
        <w:rPr>
          <w:rFonts w:ascii="Gill Sans MT" w:hAnsi="Gill Sans MT"/>
        </w:rPr>
        <w:t>etention</w:t>
      </w:r>
    </w:p>
    <w:p w14:paraId="2527C5A9" w14:textId="210B91FF" w:rsidR="00EF45AE" w:rsidRPr="00834061" w:rsidRDefault="00EF45AE" w:rsidP="009536AE">
      <w:pPr>
        <w:pStyle w:val="Bulletclose"/>
        <w:rPr>
          <w:rFonts w:ascii="Gill Sans MT" w:hAnsi="Gill Sans MT"/>
        </w:rPr>
      </w:pPr>
      <w:r w:rsidRPr="00834061">
        <w:rPr>
          <w:rFonts w:ascii="Gill Sans MT" w:hAnsi="Gill Sans MT"/>
        </w:rPr>
        <w:t>Plagiarism</w:t>
      </w:r>
    </w:p>
    <w:p w14:paraId="01D69B2C" w14:textId="77777777" w:rsidR="00EF45AE" w:rsidRPr="00834061" w:rsidRDefault="00EF45AE" w:rsidP="009536AE">
      <w:pPr>
        <w:pStyle w:val="Bulletclose"/>
        <w:rPr>
          <w:rFonts w:ascii="Gill Sans MT" w:hAnsi="Gill Sans MT"/>
        </w:rPr>
      </w:pPr>
    </w:p>
    <w:p w14:paraId="07387568" w14:textId="77777777" w:rsidR="009536AE" w:rsidRPr="00834061" w:rsidRDefault="009536AE" w:rsidP="009536AE">
      <w:pPr>
        <w:pStyle w:val="Bulletlast"/>
        <w:numPr>
          <w:ilvl w:val="0"/>
          <w:numId w:val="0"/>
        </w:numPr>
        <w:rPr>
          <w:rFonts w:ascii="Gill Sans MT" w:hAnsi="Gill Sans MT"/>
        </w:rPr>
      </w:pPr>
      <w:r w:rsidRPr="00834061">
        <w:rPr>
          <w:rFonts w:ascii="Gill Sans MT" w:hAnsi="Gill Sans MT"/>
        </w:rPr>
        <w:t>Abuse to staff will not be tolerated at Swakeleys School For Girls and will usually lead directly to a period in alternative provision.</w:t>
      </w:r>
    </w:p>
    <w:p w14:paraId="1BFCCD68" w14:textId="1C8DFE60" w:rsidR="009536AE" w:rsidRPr="00834061" w:rsidRDefault="009536AE" w:rsidP="009536AE">
      <w:pPr>
        <w:rPr>
          <w:rFonts w:ascii="Gill Sans MT" w:hAnsi="Gill Sans MT"/>
        </w:rPr>
      </w:pPr>
      <w:r w:rsidRPr="00834061">
        <w:rPr>
          <w:rFonts w:ascii="Gill Sans MT" w:hAnsi="Gill Sans MT"/>
        </w:rPr>
        <w:t>When issuing</w:t>
      </w:r>
      <w:r w:rsidRPr="00834061">
        <w:rPr>
          <w:rFonts w:ascii="Gill Sans MT" w:hAnsi="Gill Sans MT"/>
          <w:b/>
        </w:rPr>
        <w:t xml:space="preserve"> Alternative Provision</w:t>
      </w:r>
      <w:r w:rsidRPr="00834061">
        <w:rPr>
          <w:rFonts w:ascii="Gill Sans MT" w:hAnsi="Gill Sans MT"/>
        </w:rPr>
        <w:t xml:space="preserve"> a </w:t>
      </w:r>
      <w:r w:rsidR="00115B03" w:rsidRPr="00834061">
        <w:rPr>
          <w:rFonts w:ascii="Gill Sans MT" w:hAnsi="Gill Sans MT"/>
        </w:rPr>
        <w:t>student</w:t>
      </w:r>
      <w:r w:rsidRPr="00834061">
        <w:rPr>
          <w:rFonts w:ascii="Gill Sans MT" w:hAnsi="Gill Sans MT"/>
        </w:rPr>
        <w:t>’s behaviour record can be taken into consideration when deciding on the length of their stay in the alternative provision room.</w:t>
      </w:r>
    </w:p>
    <w:p w14:paraId="4C60D237" w14:textId="77777777" w:rsidR="009536AE" w:rsidRPr="00834061" w:rsidRDefault="009536AE" w:rsidP="009536AE">
      <w:pPr>
        <w:pStyle w:val="Unnumberedheading"/>
        <w:numPr>
          <w:ilvl w:val="0"/>
          <w:numId w:val="37"/>
        </w:numPr>
        <w:rPr>
          <w:rFonts w:ascii="Gill Sans MT" w:hAnsi="Gill Sans MT"/>
        </w:rPr>
      </w:pPr>
      <w:r w:rsidRPr="00834061">
        <w:rPr>
          <w:rFonts w:ascii="Gill Sans MT" w:hAnsi="Gill Sans MT"/>
        </w:rPr>
        <w:t>Communication</w:t>
      </w:r>
    </w:p>
    <w:p w14:paraId="396D741A" w14:textId="32F1BE61" w:rsidR="009536AE" w:rsidRPr="00834061" w:rsidRDefault="009536AE" w:rsidP="009536AE">
      <w:r w:rsidRPr="00834061">
        <w:rPr>
          <w:rFonts w:ascii="Gill Sans MT" w:hAnsi="Gill Sans MT"/>
        </w:rPr>
        <w:t xml:space="preserve">Parents will be informed by letter, link book, </w:t>
      </w:r>
      <w:r w:rsidR="00DE5247" w:rsidRPr="00834061">
        <w:rPr>
          <w:rFonts w:ascii="Gill Sans MT" w:hAnsi="Gill Sans MT"/>
        </w:rPr>
        <w:t xml:space="preserve">text message, </w:t>
      </w:r>
      <w:r w:rsidRPr="00834061">
        <w:rPr>
          <w:rFonts w:ascii="Gill Sans MT" w:hAnsi="Gill Sans MT"/>
        </w:rPr>
        <w:t>e mail or telephone call of any serious misbehaviour. In the most serious cases students may be sent home (</w:t>
      </w:r>
      <w:r w:rsidR="006E7408" w:rsidRPr="00834061">
        <w:rPr>
          <w:rFonts w:ascii="Gill Sans MT" w:hAnsi="Gill Sans MT"/>
        </w:rPr>
        <w:t>in the case of fixed term exclusion</w:t>
      </w:r>
      <w:r w:rsidRPr="00834061">
        <w:rPr>
          <w:rFonts w:ascii="Gill Sans MT" w:hAnsi="Gill Sans MT"/>
        </w:rPr>
        <w:t>), or placed in alternative provision and parents invited into school for re-admission of the student. In this case every effort will be made to contact parents/carers by telephone and a letter will be posted home.</w:t>
      </w:r>
    </w:p>
    <w:p w14:paraId="370BE768" w14:textId="77777777" w:rsidR="009536AE" w:rsidRPr="00834061" w:rsidRDefault="009536AE" w:rsidP="009536AE">
      <w:pPr>
        <w:pStyle w:val="Unnumberedheading"/>
        <w:numPr>
          <w:ilvl w:val="0"/>
          <w:numId w:val="37"/>
        </w:numPr>
        <w:rPr>
          <w:rFonts w:ascii="Gill Sans MT" w:hAnsi="Gill Sans MT"/>
        </w:rPr>
      </w:pPr>
      <w:r w:rsidRPr="00834061">
        <w:rPr>
          <w:rFonts w:ascii="Gill Sans MT" w:hAnsi="Gill Sans MT"/>
        </w:rPr>
        <w:lastRenderedPageBreak/>
        <w:t xml:space="preserve">Fixed Term Exclusion (exclusion from school) </w:t>
      </w:r>
    </w:p>
    <w:p w14:paraId="5EB95214" w14:textId="77777777" w:rsidR="009536AE" w:rsidRPr="00834061" w:rsidRDefault="009536AE" w:rsidP="009536AE">
      <w:pPr>
        <w:rPr>
          <w:rFonts w:ascii="Gill Sans MT" w:hAnsi="Gill Sans MT"/>
        </w:rPr>
      </w:pPr>
      <w:r w:rsidRPr="00834061">
        <w:rPr>
          <w:rFonts w:ascii="Gill Sans MT" w:hAnsi="Gill Sans MT"/>
        </w:rPr>
        <w:t>Lunchtime exclusions may be issued for persistent misbehaviour at recreational times or other appropriate instances. For serious offences it may be necessary to issue a fixed term exclusion. This would normally be for a short fixed term, but in exceptional circumstance could be for a longer fixed term. Parents/carers will be expected to bring the student back to school to be formally readmitted following fixed term exclusion.</w:t>
      </w:r>
    </w:p>
    <w:p w14:paraId="068EA62E" w14:textId="3BF571D5" w:rsidR="009536AE" w:rsidRPr="00834061" w:rsidRDefault="009536AE" w:rsidP="009536AE">
      <w:pPr>
        <w:spacing w:after="192"/>
        <w:rPr>
          <w:rFonts w:ascii="Gill Sans MT" w:hAnsi="Gill Sans MT"/>
        </w:rPr>
      </w:pPr>
      <w:r w:rsidRPr="00834061">
        <w:rPr>
          <w:rFonts w:ascii="Gill Sans MT" w:hAnsi="Gill Sans MT"/>
          <w:lang w:eastAsia="en-GB"/>
        </w:rPr>
        <w:t xml:space="preserve">A decision to exclude a </w:t>
      </w:r>
      <w:r w:rsidR="00115B03" w:rsidRPr="00834061">
        <w:rPr>
          <w:rFonts w:ascii="Gill Sans MT" w:hAnsi="Gill Sans MT"/>
          <w:lang w:eastAsia="en-GB"/>
        </w:rPr>
        <w:t>student</w:t>
      </w:r>
      <w:r w:rsidRPr="00834061">
        <w:rPr>
          <w:rFonts w:ascii="Gill Sans MT" w:hAnsi="Gill Sans MT"/>
          <w:lang w:eastAsia="en-GB"/>
        </w:rPr>
        <w:t xml:space="preserve"> for a fixed period, should be taken, on a balance of probabilities, only in response to breaches of the school’s behaviour policy, where these are not serious enough to warrant permanent exclusion and lesser sanctions such as alternative provision, are considered inappropriate. </w:t>
      </w:r>
    </w:p>
    <w:p w14:paraId="2989EF2E" w14:textId="77777777" w:rsidR="009536AE" w:rsidRPr="00834061" w:rsidRDefault="009536AE" w:rsidP="009536AE">
      <w:pPr>
        <w:keepNext/>
        <w:spacing w:after="120"/>
        <w:rPr>
          <w:rFonts w:ascii="Gill Sans MT" w:hAnsi="Gill Sans MT"/>
        </w:rPr>
      </w:pPr>
      <w:r w:rsidRPr="00834061">
        <w:rPr>
          <w:rFonts w:ascii="Gill Sans MT" w:hAnsi="Gill Sans MT"/>
        </w:rPr>
        <w:t>Examples of behaviour which could lead to fixed term exclusion include:</w:t>
      </w:r>
    </w:p>
    <w:p w14:paraId="2BA98198" w14:textId="77777777" w:rsidR="009536AE" w:rsidRPr="00834061" w:rsidRDefault="009536AE" w:rsidP="009536AE">
      <w:pPr>
        <w:keepNext/>
        <w:spacing w:after="120"/>
        <w:rPr>
          <w:rFonts w:ascii="Gill Sans MT" w:hAnsi="Gill Sans MT"/>
        </w:rPr>
      </w:pPr>
    </w:p>
    <w:p w14:paraId="20DD5B71" w14:textId="77777777" w:rsidR="009536AE" w:rsidRPr="00834061" w:rsidRDefault="009536AE" w:rsidP="009536AE">
      <w:pPr>
        <w:pStyle w:val="Bulletclose"/>
        <w:rPr>
          <w:rFonts w:ascii="Gill Sans MT" w:hAnsi="Gill Sans MT"/>
        </w:rPr>
      </w:pPr>
      <w:r w:rsidRPr="00834061">
        <w:rPr>
          <w:rFonts w:ascii="Gill Sans MT" w:hAnsi="Gill Sans MT"/>
        </w:rPr>
        <w:t>Violence/threatening behaviour</w:t>
      </w:r>
    </w:p>
    <w:p w14:paraId="6709D2DE" w14:textId="77777777" w:rsidR="009536AE" w:rsidRPr="00834061" w:rsidRDefault="009536AE" w:rsidP="009536AE">
      <w:pPr>
        <w:pStyle w:val="Bulletclose"/>
        <w:rPr>
          <w:rFonts w:ascii="Gill Sans MT" w:hAnsi="Gill Sans MT"/>
        </w:rPr>
      </w:pPr>
      <w:r w:rsidRPr="00834061">
        <w:rPr>
          <w:rFonts w:ascii="Gill Sans MT" w:hAnsi="Gill Sans MT"/>
        </w:rPr>
        <w:t>Defiance</w:t>
      </w:r>
    </w:p>
    <w:p w14:paraId="7EEB8029" w14:textId="77777777" w:rsidR="009536AE" w:rsidRPr="00834061" w:rsidRDefault="009536AE" w:rsidP="009536AE">
      <w:pPr>
        <w:pStyle w:val="Bulletclose"/>
        <w:ind w:firstLine="0"/>
        <w:rPr>
          <w:rFonts w:ascii="Gill Sans MT" w:hAnsi="Gill Sans MT"/>
        </w:rPr>
      </w:pPr>
    </w:p>
    <w:p w14:paraId="2BA0AC37" w14:textId="77777777" w:rsidR="009536AE" w:rsidRPr="00834061" w:rsidRDefault="009536AE" w:rsidP="009536AE">
      <w:pPr>
        <w:rPr>
          <w:rFonts w:ascii="Gill Sans MT" w:hAnsi="Gill Sans MT"/>
        </w:rPr>
      </w:pPr>
      <w:r w:rsidRPr="00834061">
        <w:rPr>
          <w:rFonts w:ascii="Gill Sans MT" w:hAnsi="Gill Sans MT"/>
          <w:b/>
        </w:rPr>
        <w:t>Exclusion</w:t>
      </w:r>
      <w:r w:rsidRPr="00834061">
        <w:rPr>
          <w:rFonts w:ascii="Gill Sans MT" w:hAnsi="Gill Sans MT"/>
        </w:rPr>
        <w:t xml:space="preserve"> is dealt with in the following way*:</w:t>
      </w:r>
    </w:p>
    <w:tbl>
      <w:tblPr>
        <w:tblW w:w="855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3"/>
        <w:gridCol w:w="6557"/>
      </w:tblGrid>
      <w:tr w:rsidR="009536AE" w:rsidRPr="00834061" w14:paraId="06C59423" w14:textId="77777777" w:rsidTr="009536AE">
        <w:tc>
          <w:tcPr>
            <w:tcW w:w="1993" w:type="dxa"/>
          </w:tcPr>
          <w:p w14:paraId="4DFB959E" w14:textId="77777777" w:rsidR="009536AE" w:rsidRPr="00834061" w:rsidRDefault="009536AE" w:rsidP="009536AE">
            <w:pPr>
              <w:pStyle w:val="Heading1"/>
              <w:spacing w:before="60" w:after="60"/>
              <w:rPr>
                <w:rFonts w:ascii="Gill Sans MT" w:hAnsi="Gill Sans MT"/>
              </w:rPr>
            </w:pPr>
            <w:r w:rsidRPr="00834061">
              <w:rPr>
                <w:rFonts w:ascii="Gill Sans MT" w:hAnsi="Gill Sans MT"/>
              </w:rPr>
              <w:t>Offence</w:t>
            </w:r>
          </w:p>
        </w:tc>
        <w:tc>
          <w:tcPr>
            <w:tcW w:w="6557" w:type="dxa"/>
          </w:tcPr>
          <w:p w14:paraId="47A7ADDB" w14:textId="77777777" w:rsidR="009536AE" w:rsidRPr="00834061" w:rsidRDefault="009536AE" w:rsidP="009536AE">
            <w:pPr>
              <w:pStyle w:val="Heading1"/>
              <w:spacing w:before="60" w:after="60"/>
              <w:rPr>
                <w:rFonts w:ascii="Gill Sans MT" w:hAnsi="Gill Sans MT"/>
              </w:rPr>
            </w:pPr>
            <w:r w:rsidRPr="00834061">
              <w:rPr>
                <w:rFonts w:ascii="Gill Sans MT" w:hAnsi="Gill Sans MT"/>
              </w:rPr>
              <w:t>Punishment</w:t>
            </w:r>
          </w:p>
        </w:tc>
      </w:tr>
      <w:tr w:rsidR="009536AE" w:rsidRPr="00834061" w14:paraId="64244C2C" w14:textId="77777777" w:rsidTr="009536AE">
        <w:tc>
          <w:tcPr>
            <w:tcW w:w="1993" w:type="dxa"/>
            <w:vAlign w:val="center"/>
          </w:tcPr>
          <w:p w14:paraId="64D0B391" w14:textId="77777777" w:rsidR="009536AE" w:rsidRPr="00834061" w:rsidRDefault="009536AE" w:rsidP="009536AE">
            <w:pPr>
              <w:pStyle w:val="Footer"/>
              <w:jc w:val="left"/>
              <w:rPr>
                <w:rFonts w:ascii="Gill Sans MT" w:hAnsi="Gill Sans MT"/>
                <w:sz w:val="24"/>
                <w:szCs w:val="24"/>
              </w:rPr>
            </w:pPr>
            <w:r w:rsidRPr="00834061">
              <w:rPr>
                <w:rFonts w:ascii="Gill Sans MT" w:hAnsi="Gill Sans MT"/>
                <w:sz w:val="24"/>
                <w:szCs w:val="24"/>
              </w:rPr>
              <w:t>First</w:t>
            </w:r>
          </w:p>
        </w:tc>
        <w:tc>
          <w:tcPr>
            <w:tcW w:w="6557" w:type="dxa"/>
            <w:vAlign w:val="center"/>
          </w:tcPr>
          <w:p w14:paraId="3585AC00" w14:textId="77777777" w:rsidR="009536AE" w:rsidRPr="00834061" w:rsidRDefault="009536AE" w:rsidP="009536AE">
            <w:pPr>
              <w:spacing w:before="60" w:after="60"/>
              <w:rPr>
                <w:rFonts w:ascii="Gill Sans MT" w:hAnsi="Gill Sans MT"/>
              </w:rPr>
            </w:pPr>
            <w:r w:rsidRPr="00834061">
              <w:rPr>
                <w:rFonts w:ascii="Gill Sans MT" w:hAnsi="Gill Sans MT"/>
              </w:rPr>
              <w:t>1 day External Exclusion</w:t>
            </w:r>
          </w:p>
        </w:tc>
      </w:tr>
      <w:tr w:rsidR="009536AE" w:rsidRPr="00834061" w14:paraId="58B376A4" w14:textId="77777777" w:rsidTr="009536AE">
        <w:tc>
          <w:tcPr>
            <w:tcW w:w="1993" w:type="dxa"/>
            <w:vAlign w:val="center"/>
          </w:tcPr>
          <w:p w14:paraId="5F8B1B75" w14:textId="77777777" w:rsidR="009536AE" w:rsidRPr="00834061" w:rsidRDefault="009536AE" w:rsidP="009536AE">
            <w:pPr>
              <w:pStyle w:val="Footer"/>
              <w:jc w:val="left"/>
              <w:rPr>
                <w:rFonts w:ascii="Gill Sans MT" w:hAnsi="Gill Sans MT"/>
                <w:sz w:val="24"/>
                <w:szCs w:val="24"/>
              </w:rPr>
            </w:pPr>
            <w:r w:rsidRPr="00834061">
              <w:rPr>
                <w:rFonts w:ascii="Gill Sans MT" w:hAnsi="Gill Sans MT"/>
                <w:sz w:val="24"/>
                <w:szCs w:val="24"/>
              </w:rPr>
              <w:t>Second</w:t>
            </w:r>
          </w:p>
        </w:tc>
        <w:tc>
          <w:tcPr>
            <w:tcW w:w="6557" w:type="dxa"/>
            <w:vAlign w:val="center"/>
          </w:tcPr>
          <w:p w14:paraId="76A951C9" w14:textId="77777777" w:rsidR="009536AE" w:rsidRPr="00834061" w:rsidRDefault="009536AE" w:rsidP="009536AE">
            <w:pPr>
              <w:spacing w:before="60" w:after="60"/>
              <w:rPr>
                <w:rFonts w:ascii="Gill Sans MT" w:hAnsi="Gill Sans MT"/>
              </w:rPr>
            </w:pPr>
            <w:r w:rsidRPr="00834061">
              <w:rPr>
                <w:rFonts w:ascii="Gill Sans MT" w:hAnsi="Gill Sans MT"/>
              </w:rPr>
              <w:t>2 day External Exclusion</w:t>
            </w:r>
          </w:p>
        </w:tc>
      </w:tr>
      <w:tr w:rsidR="009536AE" w:rsidRPr="00834061" w14:paraId="4EA2B05B" w14:textId="77777777" w:rsidTr="009536AE">
        <w:tc>
          <w:tcPr>
            <w:tcW w:w="1993" w:type="dxa"/>
            <w:vAlign w:val="center"/>
          </w:tcPr>
          <w:p w14:paraId="77DB5DB2" w14:textId="77777777" w:rsidR="009536AE" w:rsidRPr="00834061" w:rsidRDefault="009536AE" w:rsidP="009536AE">
            <w:pPr>
              <w:pStyle w:val="Footer"/>
              <w:jc w:val="left"/>
              <w:rPr>
                <w:rFonts w:ascii="Gill Sans MT" w:hAnsi="Gill Sans MT"/>
                <w:sz w:val="24"/>
                <w:szCs w:val="24"/>
              </w:rPr>
            </w:pPr>
            <w:r w:rsidRPr="00834061">
              <w:rPr>
                <w:rFonts w:ascii="Gill Sans MT" w:hAnsi="Gill Sans MT"/>
              </w:rPr>
              <w:t>Third</w:t>
            </w:r>
          </w:p>
        </w:tc>
        <w:tc>
          <w:tcPr>
            <w:tcW w:w="6557" w:type="dxa"/>
            <w:vAlign w:val="center"/>
          </w:tcPr>
          <w:p w14:paraId="35A679FD" w14:textId="77777777" w:rsidR="009536AE" w:rsidRPr="00834061" w:rsidRDefault="009536AE" w:rsidP="009536AE">
            <w:pPr>
              <w:spacing w:before="60" w:after="60"/>
              <w:rPr>
                <w:rFonts w:ascii="Gill Sans MT" w:hAnsi="Gill Sans MT"/>
              </w:rPr>
            </w:pPr>
            <w:r w:rsidRPr="00834061">
              <w:rPr>
                <w:rFonts w:ascii="Gill Sans MT" w:hAnsi="Gill Sans MT"/>
              </w:rPr>
              <w:t>3 day External Exclusion</w:t>
            </w:r>
          </w:p>
        </w:tc>
      </w:tr>
      <w:tr w:rsidR="009536AE" w:rsidRPr="00834061" w14:paraId="548DC0A4" w14:textId="77777777" w:rsidTr="009536AE">
        <w:tc>
          <w:tcPr>
            <w:tcW w:w="1993" w:type="dxa"/>
            <w:vAlign w:val="center"/>
          </w:tcPr>
          <w:p w14:paraId="52547DE8" w14:textId="77777777" w:rsidR="009536AE" w:rsidRPr="00834061" w:rsidRDefault="009536AE" w:rsidP="009536AE">
            <w:pPr>
              <w:spacing w:before="60" w:after="60"/>
              <w:rPr>
                <w:rFonts w:ascii="Gill Sans MT" w:hAnsi="Gill Sans MT"/>
              </w:rPr>
            </w:pPr>
            <w:r w:rsidRPr="00834061">
              <w:rPr>
                <w:rFonts w:ascii="Gill Sans MT" w:hAnsi="Gill Sans MT"/>
              </w:rPr>
              <w:t>Fourth</w:t>
            </w:r>
          </w:p>
        </w:tc>
        <w:tc>
          <w:tcPr>
            <w:tcW w:w="6557" w:type="dxa"/>
            <w:vAlign w:val="center"/>
          </w:tcPr>
          <w:p w14:paraId="0E6F07DF" w14:textId="77777777" w:rsidR="009536AE" w:rsidRPr="00834061" w:rsidRDefault="009536AE" w:rsidP="009536AE">
            <w:pPr>
              <w:spacing w:before="60" w:after="60"/>
              <w:rPr>
                <w:rFonts w:ascii="Gill Sans MT" w:hAnsi="Gill Sans MT"/>
              </w:rPr>
            </w:pPr>
            <w:r w:rsidRPr="00834061">
              <w:rPr>
                <w:rFonts w:ascii="Gill Sans MT" w:hAnsi="Gill Sans MT"/>
              </w:rPr>
              <w:t>5 day External Exclusion</w:t>
            </w:r>
          </w:p>
        </w:tc>
      </w:tr>
      <w:tr w:rsidR="009536AE" w:rsidRPr="00834061" w14:paraId="327F01B3" w14:textId="77777777" w:rsidTr="009536AE">
        <w:tc>
          <w:tcPr>
            <w:tcW w:w="1993" w:type="dxa"/>
            <w:vAlign w:val="center"/>
          </w:tcPr>
          <w:p w14:paraId="5D242A1E" w14:textId="77777777" w:rsidR="009536AE" w:rsidRPr="00834061" w:rsidRDefault="009536AE" w:rsidP="009536AE">
            <w:pPr>
              <w:spacing w:before="60" w:after="60"/>
              <w:rPr>
                <w:rFonts w:ascii="Gill Sans MT" w:hAnsi="Gill Sans MT"/>
              </w:rPr>
            </w:pPr>
            <w:r w:rsidRPr="00834061">
              <w:rPr>
                <w:rFonts w:ascii="Gill Sans MT" w:hAnsi="Gill Sans MT"/>
              </w:rPr>
              <w:t>Fifth</w:t>
            </w:r>
          </w:p>
        </w:tc>
        <w:tc>
          <w:tcPr>
            <w:tcW w:w="6557" w:type="dxa"/>
            <w:vAlign w:val="center"/>
          </w:tcPr>
          <w:p w14:paraId="4F70B93C" w14:textId="362406BE" w:rsidR="009536AE" w:rsidRPr="00834061" w:rsidRDefault="009536AE" w:rsidP="009536AE">
            <w:pPr>
              <w:spacing w:before="60" w:after="60"/>
              <w:rPr>
                <w:rFonts w:ascii="Gill Sans MT" w:hAnsi="Gill Sans MT"/>
              </w:rPr>
            </w:pPr>
            <w:r w:rsidRPr="00834061">
              <w:rPr>
                <w:rFonts w:ascii="Gill Sans MT" w:hAnsi="Gill Sans MT"/>
              </w:rPr>
              <w:t xml:space="preserve">10 day External Exclusion and Disciplinary Hearing of the </w:t>
            </w:r>
            <w:r w:rsidR="00115B03" w:rsidRPr="00834061">
              <w:rPr>
                <w:rFonts w:ascii="Gill Sans MT" w:hAnsi="Gill Sans MT"/>
              </w:rPr>
              <w:t>Student</w:t>
            </w:r>
            <w:r w:rsidRPr="00834061">
              <w:rPr>
                <w:rFonts w:ascii="Gill Sans MT" w:hAnsi="Gill Sans MT"/>
              </w:rPr>
              <w:t xml:space="preserve"> Disciplinary Committee of the Governors</w:t>
            </w:r>
          </w:p>
        </w:tc>
      </w:tr>
    </w:tbl>
    <w:p w14:paraId="4D70EDC5" w14:textId="77777777" w:rsidR="009536AE" w:rsidRPr="00834061" w:rsidRDefault="009536AE" w:rsidP="009536AE">
      <w:pPr>
        <w:rPr>
          <w:rFonts w:ascii="Gill Sans MT" w:hAnsi="Gill Sans MT"/>
        </w:rPr>
      </w:pPr>
    </w:p>
    <w:p w14:paraId="005E6BD2" w14:textId="77777777" w:rsidR="009536AE" w:rsidRPr="00834061" w:rsidRDefault="009536AE" w:rsidP="009536AE">
      <w:pPr>
        <w:rPr>
          <w:rFonts w:ascii="Gill Sans MT" w:hAnsi="Gill Sans MT"/>
        </w:rPr>
      </w:pPr>
      <w:r w:rsidRPr="00834061">
        <w:rPr>
          <w:rFonts w:ascii="Gill Sans MT" w:hAnsi="Gill Sans MT"/>
        </w:rPr>
        <w:t>It must be understood that persistent offences may lead to permanent exclusion. *</w:t>
      </w:r>
      <w:r w:rsidRPr="00834061">
        <w:rPr>
          <w:rFonts w:ascii="Gill Sans MT" w:hAnsi="Gill Sans MT"/>
          <w:b/>
          <w:i/>
        </w:rPr>
        <w:t>The above table is a guide only</w:t>
      </w:r>
      <w:r w:rsidRPr="00834061">
        <w:rPr>
          <w:rFonts w:ascii="Gill Sans MT" w:hAnsi="Gill Sans MT"/>
        </w:rPr>
        <w:t>. The headteacher reserves the right to impose any length of exclusion he/she deems appropriate. Should a student refuse to accept alternative provision then the student would be automatically moved to external exclusion.</w:t>
      </w:r>
    </w:p>
    <w:p w14:paraId="415B152E" w14:textId="77777777" w:rsidR="009536AE" w:rsidRPr="00834061" w:rsidRDefault="009536AE" w:rsidP="009536AE">
      <w:pPr>
        <w:rPr>
          <w:rFonts w:ascii="Gill Sans MT" w:hAnsi="Gill Sans MT"/>
        </w:rPr>
      </w:pPr>
      <w:r w:rsidRPr="00834061">
        <w:rPr>
          <w:rFonts w:ascii="Gill Sans MT" w:hAnsi="Gill Sans MT"/>
        </w:rPr>
        <w:t>Where staff or student safety is at risk, some of these steps may be omitted at the discretion of the Head Teacher who may decide to bypass some of these steps and decide the appropriate punishment.</w:t>
      </w:r>
    </w:p>
    <w:p w14:paraId="5E4860E6" w14:textId="71B61BB6" w:rsidR="009536AE" w:rsidRPr="00834061" w:rsidRDefault="00115B03" w:rsidP="009536AE">
      <w:pPr>
        <w:rPr>
          <w:rFonts w:ascii="Gill Sans MT" w:hAnsi="Gill Sans MT"/>
        </w:rPr>
      </w:pPr>
      <w:r w:rsidRPr="00834061">
        <w:rPr>
          <w:rFonts w:ascii="Gill Sans MT" w:hAnsi="Gill Sans MT"/>
        </w:rPr>
        <w:t>Student</w:t>
      </w:r>
      <w:r w:rsidR="009536AE" w:rsidRPr="00834061">
        <w:rPr>
          <w:rFonts w:ascii="Gill Sans MT" w:hAnsi="Gill Sans MT"/>
        </w:rPr>
        <w:t xml:space="preserve">s who are at risk of being permanently excluded will be offered a Pastoral Support Plan and support from the Behaviour Support teacher or other outside agencies. At the end of the Pastoral Support Programme, if there has been no change to the pattern of behaviour, </w:t>
      </w:r>
      <w:r w:rsidRPr="00834061">
        <w:rPr>
          <w:rFonts w:ascii="Gill Sans MT" w:hAnsi="Gill Sans MT"/>
        </w:rPr>
        <w:t>student</w:t>
      </w:r>
      <w:r w:rsidR="009536AE" w:rsidRPr="00834061">
        <w:rPr>
          <w:rFonts w:ascii="Gill Sans MT" w:hAnsi="Gill Sans MT"/>
        </w:rPr>
        <w:t>s may be referred for a managed move on the grounds of behaviour, or to alternative provision off the school site.</w:t>
      </w:r>
    </w:p>
    <w:p w14:paraId="19BA41F5" w14:textId="77777777" w:rsidR="009536AE" w:rsidRPr="00834061" w:rsidRDefault="009536AE" w:rsidP="009536AE">
      <w:pPr>
        <w:rPr>
          <w:rFonts w:ascii="Gill Sans MT" w:hAnsi="Gill Sans MT"/>
        </w:rPr>
      </w:pPr>
      <w:r w:rsidRPr="00834061">
        <w:rPr>
          <w:rFonts w:ascii="Gill Sans MT" w:hAnsi="Gill Sans MT"/>
        </w:rPr>
        <w:lastRenderedPageBreak/>
        <w:t>The school reserves the right to issues lunchtime exclusions and parents will be formally notified by letter if their child is to be excluded at lunchtime.</w:t>
      </w:r>
    </w:p>
    <w:p w14:paraId="198104C9" w14:textId="77777777" w:rsidR="009536AE" w:rsidRPr="00834061" w:rsidRDefault="009536AE" w:rsidP="009536AE">
      <w:pPr>
        <w:pStyle w:val="Unnumberedheading"/>
        <w:numPr>
          <w:ilvl w:val="0"/>
          <w:numId w:val="37"/>
        </w:numPr>
        <w:rPr>
          <w:rFonts w:ascii="Gill Sans MT" w:hAnsi="Gill Sans MT"/>
        </w:rPr>
      </w:pPr>
      <w:r w:rsidRPr="00834061">
        <w:rPr>
          <w:rFonts w:ascii="Gill Sans MT" w:hAnsi="Gill Sans MT"/>
        </w:rPr>
        <w:t>Permanent Exclusion</w:t>
      </w:r>
    </w:p>
    <w:p w14:paraId="05A15004" w14:textId="330DFB10" w:rsidR="009536AE" w:rsidRPr="00834061" w:rsidRDefault="009536AE" w:rsidP="009536AE">
      <w:pPr>
        <w:keepNext/>
        <w:spacing w:after="120"/>
        <w:rPr>
          <w:rFonts w:ascii="Gill Sans MT" w:hAnsi="Gill Sans MT"/>
        </w:rPr>
      </w:pPr>
      <w:r w:rsidRPr="00834061">
        <w:rPr>
          <w:rFonts w:ascii="Gill Sans MT" w:hAnsi="Gill Sans MT"/>
        </w:rPr>
        <w:t>The Head Teacher may decide that permanent exclusion is necessary :</w:t>
      </w:r>
      <w:r w:rsidRPr="00834061">
        <w:rPr>
          <w:rFonts w:ascii="Gill Sans MT" w:hAnsi="Gill Sans MT"/>
        </w:rPr>
        <w:br/>
        <w:t>a) in response to serious breaches of the school's behaviour policy; and</w:t>
      </w:r>
      <w:r w:rsidRPr="00834061">
        <w:rPr>
          <w:rFonts w:ascii="Gill Sans MT" w:hAnsi="Gill Sans MT"/>
        </w:rPr>
        <w:br/>
        <w:t xml:space="preserve">b) if allowing the </w:t>
      </w:r>
      <w:r w:rsidR="00115B03" w:rsidRPr="00834061">
        <w:rPr>
          <w:rFonts w:ascii="Gill Sans MT" w:hAnsi="Gill Sans MT"/>
        </w:rPr>
        <w:t>student</w:t>
      </w:r>
      <w:r w:rsidRPr="00834061">
        <w:rPr>
          <w:rFonts w:ascii="Gill Sans MT" w:hAnsi="Gill Sans MT"/>
        </w:rPr>
        <w:t xml:space="preserve"> to remain in school would seriously harm the education or welfare of the </w:t>
      </w:r>
      <w:r w:rsidR="00115B03" w:rsidRPr="00834061">
        <w:rPr>
          <w:rFonts w:ascii="Gill Sans MT" w:hAnsi="Gill Sans MT"/>
        </w:rPr>
        <w:t>student</w:t>
      </w:r>
      <w:r w:rsidRPr="00834061">
        <w:rPr>
          <w:rFonts w:ascii="Gill Sans MT" w:hAnsi="Gill Sans MT"/>
        </w:rPr>
        <w:t xml:space="preserve"> or others in the school.</w:t>
      </w:r>
    </w:p>
    <w:p w14:paraId="18875763" w14:textId="77777777" w:rsidR="009536AE" w:rsidRPr="00834061" w:rsidRDefault="009536AE" w:rsidP="009536AE">
      <w:pPr>
        <w:keepNext/>
        <w:spacing w:after="120"/>
        <w:rPr>
          <w:rFonts w:ascii="Gill Sans MT" w:hAnsi="Gill Sans MT"/>
        </w:rPr>
      </w:pPr>
    </w:p>
    <w:p w14:paraId="1B3031B5" w14:textId="77777777" w:rsidR="009536AE" w:rsidRPr="00834061" w:rsidRDefault="009536AE" w:rsidP="009536AE">
      <w:pPr>
        <w:pStyle w:val="Bulletlast"/>
        <w:numPr>
          <w:ilvl w:val="0"/>
          <w:numId w:val="0"/>
        </w:numPr>
        <w:ind w:left="360"/>
        <w:rPr>
          <w:rFonts w:ascii="Gill Sans MT" w:hAnsi="Gill Sans MT"/>
          <w:lang w:eastAsia="en-GB"/>
        </w:rPr>
      </w:pPr>
      <w:r w:rsidRPr="00834061">
        <w:rPr>
          <w:rFonts w:ascii="Gill Sans MT" w:hAnsi="Gill Sans MT"/>
          <w:lang w:eastAsia="en-GB"/>
        </w:rPr>
        <w:t xml:space="preserve">A decision to exclude a child </w:t>
      </w:r>
      <w:r w:rsidRPr="00834061">
        <w:rPr>
          <w:rFonts w:ascii="Gill Sans MT" w:hAnsi="Gill Sans MT"/>
          <w:b/>
          <w:lang w:eastAsia="en-GB"/>
        </w:rPr>
        <w:t>permanently</w:t>
      </w:r>
      <w:r w:rsidRPr="00834061">
        <w:rPr>
          <w:rFonts w:ascii="Gill Sans MT" w:hAnsi="Gill Sans MT"/>
          <w:lang w:eastAsia="en-GB"/>
        </w:rPr>
        <w:t xml:space="preserve"> is a serious one and should only be taken where the basic facts have been clearly established on the balance of probabilities. It will usually be the final step in a process for dealing with disciplinary offences following a wide range of other strategies which have been tried without success. It is an acknowledgement by the school that it has exhausted all available strategies for dealing with the child and should normally be used as a last resort</w:t>
      </w:r>
    </w:p>
    <w:p w14:paraId="22EF9DD6" w14:textId="5BF78084" w:rsidR="009536AE" w:rsidRPr="00834061" w:rsidRDefault="009536AE" w:rsidP="009536AE">
      <w:pPr>
        <w:pStyle w:val="Bulletlast"/>
        <w:numPr>
          <w:ilvl w:val="0"/>
          <w:numId w:val="0"/>
        </w:numPr>
        <w:ind w:left="720" w:hanging="360"/>
        <w:rPr>
          <w:rFonts w:ascii="Gill Sans MT" w:hAnsi="Gill Sans MT"/>
          <w:lang w:eastAsia="en-GB"/>
        </w:rPr>
      </w:pPr>
      <w:r w:rsidRPr="00834061">
        <w:rPr>
          <w:rFonts w:ascii="Gill Sans MT" w:hAnsi="Gill Sans MT"/>
          <w:lang w:eastAsia="en-GB"/>
        </w:rPr>
        <w:t xml:space="preserve">     There will, however, be exceptional circumstances where, in the head teacher's/teacher in charge's judgment, it is appropriate to permanently exclude a child for a first or 'one off' offence. These might include:</w:t>
      </w:r>
      <w:r w:rsidRPr="00834061">
        <w:rPr>
          <w:rFonts w:ascii="Gill Sans MT" w:hAnsi="Gill Sans MT"/>
          <w:lang w:eastAsia="en-GB"/>
        </w:rPr>
        <w:br/>
        <w:t xml:space="preserve">a) serious actual or threatened violence against another </w:t>
      </w:r>
      <w:r w:rsidR="00115B03" w:rsidRPr="00834061">
        <w:rPr>
          <w:rFonts w:ascii="Gill Sans MT" w:hAnsi="Gill Sans MT"/>
          <w:lang w:eastAsia="en-GB"/>
        </w:rPr>
        <w:t>student</w:t>
      </w:r>
      <w:r w:rsidRPr="00834061">
        <w:rPr>
          <w:rFonts w:ascii="Gill Sans MT" w:hAnsi="Gill Sans MT"/>
          <w:lang w:eastAsia="en-GB"/>
        </w:rPr>
        <w:t xml:space="preserve"> or a member of staff;</w:t>
      </w:r>
      <w:r w:rsidRPr="00834061">
        <w:rPr>
          <w:rFonts w:ascii="Gill Sans MT" w:hAnsi="Gill Sans MT"/>
          <w:lang w:eastAsia="en-GB"/>
        </w:rPr>
        <w:br/>
        <w:t>b) sexual abuse or assault;</w:t>
      </w:r>
      <w:r w:rsidRPr="00834061">
        <w:rPr>
          <w:rFonts w:ascii="Gill Sans MT" w:hAnsi="Gill Sans MT"/>
          <w:lang w:eastAsia="en-GB"/>
        </w:rPr>
        <w:br/>
        <w:t>c)  supplying an illegal drug; or</w:t>
      </w:r>
      <w:r w:rsidRPr="00834061">
        <w:rPr>
          <w:rFonts w:ascii="Gill Sans MT" w:hAnsi="Gill Sans MT"/>
          <w:lang w:eastAsia="en-GB"/>
        </w:rPr>
        <w:br/>
        <w:t xml:space="preserve">d) carrying an offensive weapon </w:t>
      </w:r>
    </w:p>
    <w:p w14:paraId="5D86CD3E" w14:textId="77777777" w:rsidR="009536AE" w:rsidRPr="00834061" w:rsidRDefault="009536AE" w:rsidP="009536AE">
      <w:pPr>
        <w:numPr>
          <w:ilvl w:val="0"/>
          <w:numId w:val="37"/>
        </w:numPr>
        <w:rPr>
          <w:rFonts w:ascii="Gill Sans MT" w:hAnsi="Gill Sans MT"/>
          <w:b/>
          <w:lang w:eastAsia="en-GB"/>
        </w:rPr>
      </w:pPr>
      <w:r w:rsidRPr="00834061">
        <w:rPr>
          <w:rFonts w:ascii="Gill Sans MT" w:hAnsi="Gill Sans MT"/>
          <w:b/>
          <w:lang w:eastAsia="en-GB"/>
        </w:rPr>
        <w:t>Homework</w:t>
      </w:r>
    </w:p>
    <w:p w14:paraId="177CADB3" w14:textId="77777777" w:rsidR="009536AE" w:rsidRPr="00834061" w:rsidRDefault="009536AE" w:rsidP="009536AE">
      <w:pPr>
        <w:ind w:left="720"/>
        <w:rPr>
          <w:rFonts w:ascii="Gill Sans MT" w:hAnsi="Gill Sans MT"/>
          <w:lang w:eastAsia="en-GB"/>
        </w:rPr>
      </w:pPr>
      <w:r w:rsidRPr="00834061">
        <w:rPr>
          <w:rFonts w:ascii="Gill Sans MT" w:hAnsi="Gill Sans MT"/>
          <w:lang w:eastAsia="en-GB"/>
        </w:rPr>
        <w:t>There is a common approach to non-completion of homework which is outlined by the following flow chart:</w:t>
      </w:r>
    </w:p>
    <w:p w14:paraId="25206E44" w14:textId="77777777" w:rsidR="009536AE" w:rsidRPr="00834061" w:rsidRDefault="009536AE" w:rsidP="009536AE">
      <w:pPr>
        <w:ind w:left="720"/>
        <w:rPr>
          <w:rFonts w:ascii="Gill Sans MT" w:hAnsi="Gill Sans MT"/>
          <w:lang w:eastAsia="en-GB"/>
        </w:rPr>
      </w:pPr>
    </w:p>
    <w:p w14:paraId="6832F00E" w14:textId="77777777" w:rsidR="009536AE" w:rsidRPr="00834061" w:rsidRDefault="007C0C8A" w:rsidP="009536AE">
      <w:pPr>
        <w:ind w:left="720"/>
        <w:rPr>
          <w:rFonts w:ascii="Gill Sans MT" w:hAnsi="Gill Sans MT"/>
          <w:lang w:eastAsia="en-GB"/>
        </w:rPr>
      </w:pPr>
      <w:r w:rsidRPr="00834061">
        <w:rPr>
          <w:rFonts w:ascii="Gill Sans MT" w:hAnsi="Gill Sans MT"/>
          <w:noProof/>
          <w:lang w:eastAsia="en-GB"/>
        </w:rPr>
        <w:lastRenderedPageBreak/>
        <w:drawing>
          <wp:inline distT="0" distB="0" distL="0" distR="0" wp14:anchorId="1EDFF561" wp14:editId="10D55BFD">
            <wp:extent cx="5264150" cy="3289300"/>
            <wp:effectExtent l="0" t="0" r="0"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64150" cy="3289300"/>
                    </a:xfrm>
                    <a:prstGeom prst="rect">
                      <a:avLst/>
                    </a:prstGeom>
                    <a:noFill/>
                    <a:ln>
                      <a:noFill/>
                    </a:ln>
                  </pic:spPr>
                </pic:pic>
              </a:graphicData>
            </a:graphic>
          </wp:inline>
        </w:drawing>
      </w:r>
    </w:p>
    <w:p w14:paraId="053042A0" w14:textId="77777777" w:rsidR="009536AE" w:rsidRPr="00834061" w:rsidRDefault="009536AE" w:rsidP="009536AE">
      <w:pPr>
        <w:jc w:val="both"/>
        <w:rPr>
          <w:rFonts w:ascii="Gill Sans MT" w:hAnsi="Gill Sans MT"/>
        </w:rPr>
      </w:pPr>
    </w:p>
    <w:p w14:paraId="27789911" w14:textId="77777777" w:rsidR="009536AE" w:rsidRPr="00834061" w:rsidRDefault="009536AE" w:rsidP="009536AE">
      <w:pPr>
        <w:jc w:val="both"/>
        <w:rPr>
          <w:rFonts w:ascii="Gill Sans MT" w:hAnsi="Gill Sans MT"/>
        </w:rPr>
      </w:pPr>
    </w:p>
    <w:p w14:paraId="5894E9B5" w14:textId="77777777" w:rsidR="009536AE" w:rsidRPr="00834061" w:rsidRDefault="009536AE" w:rsidP="009536AE">
      <w:pPr>
        <w:rPr>
          <w:rFonts w:ascii="Gill Sans MT" w:hAnsi="Gill Sans MT"/>
          <w:b/>
        </w:rPr>
      </w:pPr>
      <w:r w:rsidRPr="00834061">
        <w:rPr>
          <w:rFonts w:ascii="Gill Sans MT" w:hAnsi="Gill Sans MT"/>
          <w:b/>
        </w:rPr>
        <w:t>Guide to terms referring to school staff:</w:t>
      </w:r>
    </w:p>
    <w:p w14:paraId="63D697FF" w14:textId="77777777" w:rsidR="009536AE" w:rsidRPr="00834061" w:rsidRDefault="009536AE" w:rsidP="009536AE">
      <w:pPr>
        <w:rPr>
          <w:rFonts w:ascii="Gill Sans MT" w:hAnsi="Gill Sans MT"/>
        </w:rPr>
      </w:pPr>
      <w:r w:rsidRPr="00834061">
        <w:rPr>
          <w:rFonts w:ascii="Gill Sans MT" w:hAnsi="Gill Sans MT"/>
        </w:rPr>
        <w:t>YLC-Year Learning Co-ordinator. This is the person in charge of the Year group.</w:t>
      </w:r>
    </w:p>
    <w:p w14:paraId="3A920A46" w14:textId="77777777" w:rsidR="009536AE" w:rsidRPr="00834061" w:rsidRDefault="009536AE" w:rsidP="009536AE">
      <w:pPr>
        <w:rPr>
          <w:rFonts w:ascii="Gill Sans MT" w:hAnsi="Gill Sans MT"/>
        </w:rPr>
      </w:pPr>
      <w:r w:rsidRPr="00834061">
        <w:rPr>
          <w:rFonts w:ascii="Gill Sans MT" w:hAnsi="Gill Sans MT"/>
        </w:rPr>
        <w:t>LG-The Leadership Group (Head, Deputies, Assistant Heads)</w:t>
      </w:r>
    </w:p>
    <w:p w14:paraId="0FA0E3D8" w14:textId="77777777" w:rsidR="009536AE" w:rsidRPr="00834061" w:rsidRDefault="009536AE" w:rsidP="007C0C8A">
      <w:pPr>
        <w:rPr>
          <w:rFonts w:ascii="Gill Sans MT" w:hAnsi="Gill Sans MT"/>
        </w:rPr>
      </w:pPr>
      <w:r w:rsidRPr="00834061">
        <w:rPr>
          <w:rFonts w:ascii="Gill Sans MT" w:hAnsi="Gill Sans MT"/>
        </w:rPr>
        <w:t>CL-Curriculum Leader</w:t>
      </w:r>
    </w:p>
    <w:p w14:paraId="2A5182BA" w14:textId="77777777" w:rsidR="005B0E52" w:rsidRPr="00834061" w:rsidRDefault="005B0E52">
      <w:pPr>
        <w:pStyle w:val="Heading1"/>
        <w:rPr>
          <w:rFonts w:ascii="Gill Sans MT" w:hAnsi="Gill Sans MT"/>
        </w:rPr>
      </w:pPr>
      <w:r w:rsidRPr="00834061">
        <w:rPr>
          <w:rFonts w:ascii="Gill Sans MT" w:hAnsi="Gill Sans MT"/>
        </w:rPr>
        <w:t>Safer Schools Partnership</w:t>
      </w:r>
    </w:p>
    <w:p w14:paraId="1410E853" w14:textId="77777777" w:rsidR="005B0E52" w:rsidRPr="00834061" w:rsidRDefault="005B0E52">
      <w:pPr>
        <w:rPr>
          <w:rFonts w:ascii="Gill Sans MT" w:hAnsi="Gill Sans MT"/>
        </w:rPr>
      </w:pPr>
      <w:r w:rsidRPr="00834061">
        <w:rPr>
          <w:rFonts w:ascii="Gill Sans MT" w:hAnsi="Gill Sans MT"/>
        </w:rPr>
        <w:t>This scheme was introduced by the Government.  It involves the Local Education Authority and Police working together to create a ‘Safer School Environment’.  Swakeleys School, like all secondary schools in the Borough of Hillingdon, has an allocated ‘Safer Schools Officer’ (SSO)</w:t>
      </w:r>
    </w:p>
    <w:p w14:paraId="67AD67F4" w14:textId="40964E30" w:rsidR="005B0E52" w:rsidRPr="00834061" w:rsidRDefault="005B0E52">
      <w:pPr>
        <w:rPr>
          <w:rFonts w:ascii="Gill Sans MT" w:hAnsi="Gill Sans MT"/>
        </w:rPr>
      </w:pPr>
      <w:r w:rsidRPr="00834061">
        <w:rPr>
          <w:rFonts w:ascii="Gill Sans MT" w:hAnsi="Gill Sans MT"/>
        </w:rPr>
        <w:t xml:space="preserve">Primarily, their role is preventative.  Their aim is to work in support of staff, governors, </w:t>
      </w:r>
      <w:r w:rsidR="00115B03" w:rsidRPr="00834061">
        <w:rPr>
          <w:rFonts w:ascii="Gill Sans MT" w:hAnsi="Gill Sans MT"/>
        </w:rPr>
        <w:t>student</w:t>
      </w:r>
      <w:r w:rsidRPr="00834061">
        <w:rPr>
          <w:rFonts w:ascii="Gill Sans MT" w:hAnsi="Gill Sans MT"/>
        </w:rPr>
        <w:t>s, parents and volunteers to reduce the risk of individuals becoming victims of crime or indeed criminals.  If the circumstances determine, they will also liaise with outside community agencies.</w:t>
      </w:r>
    </w:p>
    <w:p w14:paraId="0279F780" w14:textId="77777777" w:rsidR="005B0E52" w:rsidRPr="00834061" w:rsidRDefault="005B0E52">
      <w:pPr>
        <w:rPr>
          <w:rFonts w:ascii="Gill Sans MT" w:hAnsi="Gill Sans MT"/>
        </w:rPr>
      </w:pPr>
      <w:r w:rsidRPr="00834061">
        <w:rPr>
          <w:rFonts w:ascii="Gill Sans MT" w:hAnsi="Gill Sans MT"/>
        </w:rPr>
        <w:t>However, SSOs do not lose their powers of enforcement and will resort to criminal prosecution in serious or persistent minor offences.</w:t>
      </w:r>
    </w:p>
    <w:p w14:paraId="39F72033" w14:textId="77777777" w:rsidR="0025753D" w:rsidRPr="00834061" w:rsidRDefault="0025753D">
      <w:pPr>
        <w:rPr>
          <w:rFonts w:ascii="Gill Sans MT" w:hAnsi="Gill Sans MT"/>
        </w:rPr>
      </w:pPr>
    </w:p>
    <w:p w14:paraId="589B25A2" w14:textId="52FFA146" w:rsidR="0025753D" w:rsidRPr="00834061" w:rsidRDefault="0025753D">
      <w:pPr>
        <w:rPr>
          <w:rFonts w:ascii="Gill Sans MT" w:hAnsi="Gill Sans MT"/>
          <w:b/>
        </w:rPr>
      </w:pPr>
      <w:r w:rsidRPr="00834061">
        <w:rPr>
          <w:rFonts w:ascii="Gill Sans MT" w:hAnsi="Gill Sans MT"/>
          <w:b/>
        </w:rPr>
        <w:t>Peer on Peer Abuse</w:t>
      </w:r>
    </w:p>
    <w:p w14:paraId="2DE1863C" w14:textId="3508D6BF" w:rsidR="0025753D" w:rsidRPr="00834061" w:rsidRDefault="0025753D">
      <w:pPr>
        <w:rPr>
          <w:rFonts w:ascii="Gill Sans MT" w:hAnsi="Gill Sans MT"/>
        </w:rPr>
      </w:pPr>
      <w:r w:rsidRPr="00834061">
        <w:rPr>
          <w:rFonts w:ascii="Gill Sans MT" w:hAnsi="Gill Sans MT"/>
        </w:rPr>
        <w:lastRenderedPageBreak/>
        <w:t xml:space="preserve">Issues of peer on peer abuse will be dealt with in line with the safeguarding policy. Where abuse is reported the investigation should be </w:t>
      </w:r>
      <w:r w:rsidR="00694E07" w:rsidRPr="00834061">
        <w:rPr>
          <w:rFonts w:ascii="Gill Sans MT" w:hAnsi="Gill Sans MT"/>
        </w:rPr>
        <w:t>investigated in consultation with the D</w:t>
      </w:r>
      <w:r w:rsidR="00834061" w:rsidRPr="00834061">
        <w:rPr>
          <w:rFonts w:ascii="Gill Sans MT" w:hAnsi="Gill Sans MT"/>
        </w:rPr>
        <w:t xml:space="preserve">esignated </w:t>
      </w:r>
      <w:r w:rsidR="00694E07" w:rsidRPr="00834061">
        <w:rPr>
          <w:rFonts w:ascii="Gill Sans MT" w:hAnsi="Gill Sans MT"/>
        </w:rPr>
        <w:t>S</w:t>
      </w:r>
      <w:r w:rsidR="00834061" w:rsidRPr="00834061">
        <w:rPr>
          <w:rFonts w:ascii="Gill Sans MT" w:hAnsi="Gill Sans MT"/>
        </w:rPr>
        <w:t xml:space="preserve">afeguarding </w:t>
      </w:r>
      <w:r w:rsidR="00694E07" w:rsidRPr="00834061">
        <w:rPr>
          <w:rFonts w:ascii="Gill Sans MT" w:hAnsi="Gill Sans MT"/>
        </w:rPr>
        <w:t>L</w:t>
      </w:r>
      <w:r w:rsidR="00834061" w:rsidRPr="00834061">
        <w:rPr>
          <w:rFonts w:ascii="Gill Sans MT" w:hAnsi="Gill Sans MT"/>
        </w:rPr>
        <w:t>ead</w:t>
      </w:r>
      <w:r w:rsidRPr="00834061">
        <w:rPr>
          <w:rFonts w:ascii="Gill Sans MT" w:hAnsi="Gill Sans MT"/>
        </w:rPr>
        <w:t>.</w:t>
      </w:r>
    </w:p>
    <w:p w14:paraId="1C18A6A5" w14:textId="77777777" w:rsidR="005B0E52" w:rsidRPr="00834061" w:rsidRDefault="005B0E52">
      <w:pPr>
        <w:rPr>
          <w:rFonts w:ascii="Gill Sans MT" w:hAnsi="Gill Sans MT"/>
          <w:b/>
        </w:rPr>
      </w:pPr>
      <w:r w:rsidRPr="00834061">
        <w:rPr>
          <w:rFonts w:ascii="Gill Sans MT" w:hAnsi="Gill Sans MT"/>
          <w:b/>
        </w:rPr>
        <w:t>Positive Handling</w:t>
      </w:r>
    </w:p>
    <w:p w14:paraId="78BDC3CF" w14:textId="3FA5258D" w:rsidR="005B0E52" w:rsidRPr="00834061" w:rsidRDefault="005B0E52" w:rsidP="007C0C8A">
      <w:pPr>
        <w:rPr>
          <w:rFonts w:ascii="Gill Sans MT" w:hAnsi="Gill Sans MT"/>
        </w:rPr>
      </w:pPr>
      <w:r w:rsidRPr="00834061">
        <w:rPr>
          <w:rFonts w:ascii="Gill Sans MT" w:hAnsi="Gill Sans MT"/>
        </w:rPr>
        <w:t xml:space="preserve">In certain situations a member of staff may need to handle a student.  Any member of staff who supervises </w:t>
      </w:r>
      <w:r w:rsidR="00115B03" w:rsidRPr="00834061">
        <w:rPr>
          <w:rFonts w:ascii="Gill Sans MT" w:hAnsi="Gill Sans MT"/>
        </w:rPr>
        <w:t>student</w:t>
      </w:r>
      <w:r w:rsidRPr="00834061">
        <w:rPr>
          <w:rFonts w:ascii="Gill Sans MT" w:hAnsi="Gill Sans MT"/>
        </w:rPr>
        <w:t>s is permitted to use ‘reasonable force’ as a measure of last resort to prevent real risk of danger or injury.  The definition of ‘staff’ goes beyond teachers.  ‘Reasonable’ means the force used must be proportionate and the minimum necessary to deal with the situation. The school will train key members of staff in the team teach approach to handling.</w:t>
      </w:r>
      <w:r w:rsidR="00E84ADA" w:rsidRPr="00834061">
        <w:rPr>
          <w:rFonts w:ascii="Gill Sans MT" w:hAnsi="Gill Sans MT"/>
        </w:rPr>
        <w:t xml:space="preserve"> All efforts should first be made to de-escalate the situation using other means. Please see the positive handling policy.</w:t>
      </w:r>
    </w:p>
    <w:p w14:paraId="07E1A027" w14:textId="3E0722B7" w:rsidR="008F621E" w:rsidRPr="00834061" w:rsidRDefault="008F621E" w:rsidP="007C0C8A">
      <w:pPr>
        <w:rPr>
          <w:rFonts w:ascii="Gill Sans MT" w:hAnsi="Gill Sans MT"/>
          <w:b/>
        </w:rPr>
      </w:pPr>
      <w:r w:rsidRPr="00834061">
        <w:rPr>
          <w:rFonts w:ascii="Gill Sans MT" w:hAnsi="Gill Sans MT"/>
          <w:b/>
        </w:rPr>
        <w:t>P</w:t>
      </w:r>
      <w:r w:rsidR="00834061" w:rsidRPr="00834061">
        <w:rPr>
          <w:rFonts w:ascii="Gill Sans MT" w:hAnsi="Gill Sans MT"/>
          <w:b/>
        </w:rPr>
        <w:t xml:space="preserve">astoral </w:t>
      </w:r>
      <w:r w:rsidRPr="00834061">
        <w:rPr>
          <w:rFonts w:ascii="Gill Sans MT" w:hAnsi="Gill Sans MT"/>
          <w:b/>
        </w:rPr>
        <w:t>S</w:t>
      </w:r>
      <w:r w:rsidR="00834061" w:rsidRPr="00834061">
        <w:rPr>
          <w:rFonts w:ascii="Gill Sans MT" w:hAnsi="Gill Sans MT"/>
          <w:b/>
        </w:rPr>
        <w:t xml:space="preserve">upport </w:t>
      </w:r>
      <w:r w:rsidRPr="00834061">
        <w:rPr>
          <w:rFonts w:ascii="Gill Sans MT" w:hAnsi="Gill Sans MT"/>
          <w:b/>
        </w:rPr>
        <w:t>P</w:t>
      </w:r>
      <w:r w:rsidR="00834061" w:rsidRPr="00834061">
        <w:rPr>
          <w:rFonts w:ascii="Gill Sans MT" w:hAnsi="Gill Sans MT"/>
          <w:b/>
        </w:rPr>
        <w:t>lan</w:t>
      </w:r>
    </w:p>
    <w:p w14:paraId="75C9B143" w14:textId="4CA1284C" w:rsidR="008F621E" w:rsidRPr="00834061" w:rsidRDefault="008F621E" w:rsidP="007C0C8A">
      <w:pPr>
        <w:rPr>
          <w:rFonts w:ascii="Gill Sans MT" w:hAnsi="Gill Sans MT"/>
        </w:rPr>
      </w:pPr>
      <w:r w:rsidRPr="00834061">
        <w:rPr>
          <w:rFonts w:ascii="Gill Sans MT" w:hAnsi="Gill Sans MT"/>
        </w:rPr>
        <w:t>Where a student is identified as being in need of extra support they may be placed on a Pupil Support Plan and offered and Early Help Assessment to provide extra support.</w:t>
      </w:r>
    </w:p>
    <w:p w14:paraId="705C022F" w14:textId="77777777" w:rsidR="008F621E" w:rsidRPr="00834061" w:rsidRDefault="008F621E" w:rsidP="007C0C8A">
      <w:pPr>
        <w:rPr>
          <w:rFonts w:ascii="Gill Sans MT" w:hAnsi="Gill Sans MT"/>
        </w:rPr>
      </w:pPr>
    </w:p>
    <w:p w14:paraId="14CCB0D3" w14:textId="4AA2795F" w:rsidR="008F621E" w:rsidRPr="00834061" w:rsidRDefault="008F621E" w:rsidP="007C0C8A">
      <w:pPr>
        <w:rPr>
          <w:rFonts w:ascii="Gill Sans MT" w:hAnsi="Gill Sans MT"/>
          <w:b/>
        </w:rPr>
      </w:pPr>
      <w:r w:rsidRPr="00834061">
        <w:rPr>
          <w:rFonts w:ascii="Gill Sans MT" w:hAnsi="Gill Sans MT"/>
          <w:b/>
        </w:rPr>
        <w:t>Managed Moves</w:t>
      </w:r>
      <w:r w:rsidR="00E84ADA" w:rsidRPr="00834061">
        <w:rPr>
          <w:rFonts w:ascii="Gill Sans MT" w:hAnsi="Gill Sans MT"/>
          <w:b/>
        </w:rPr>
        <w:t xml:space="preserve"> for Behaviour</w:t>
      </w:r>
    </w:p>
    <w:p w14:paraId="0BA849ED" w14:textId="336DE507" w:rsidR="008F621E" w:rsidRPr="00834061" w:rsidRDefault="008F621E" w:rsidP="007C0C8A">
      <w:pPr>
        <w:rPr>
          <w:rFonts w:ascii="Gill Sans MT" w:hAnsi="Gill Sans MT"/>
        </w:rPr>
      </w:pPr>
      <w:r w:rsidRPr="00834061">
        <w:rPr>
          <w:rFonts w:ascii="Gill Sans MT" w:hAnsi="Gill Sans MT"/>
        </w:rPr>
        <w:t xml:space="preserve">A managed move application may be considered by the school and parents if all parties are in agreement that this may be the best form of support for the student and after all other avenues have been exhausted. </w:t>
      </w:r>
    </w:p>
    <w:p w14:paraId="230DD210" w14:textId="77777777" w:rsidR="005B0E52" w:rsidRPr="00834061" w:rsidRDefault="005B0E52" w:rsidP="005B0E52">
      <w:pPr>
        <w:tabs>
          <w:tab w:val="left" w:pos="288"/>
        </w:tabs>
        <w:rPr>
          <w:rFonts w:ascii="Gill Sans MT" w:hAnsi="Gill Sans MT"/>
          <w:b/>
        </w:rPr>
      </w:pPr>
      <w:r w:rsidRPr="00834061">
        <w:rPr>
          <w:rFonts w:ascii="Gill Sans MT" w:hAnsi="Gill Sans MT"/>
          <w:b/>
        </w:rPr>
        <w:t>Success Criteria</w:t>
      </w:r>
    </w:p>
    <w:p w14:paraId="64407F03" w14:textId="3D9E7641" w:rsidR="005B0E52" w:rsidRPr="00834061" w:rsidRDefault="005B0E52" w:rsidP="005B0E52">
      <w:pPr>
        <w:tabs>
          <w:tab w:val="left" w:pos="288"/>
        </w:tabs>
        <w:rPr>
          <w:rFonts w:ascii="Gill Sans MT" w:hAnsi="Gill Sans MT"/>
        </w:rPr>
      </w:pPr>
      <w:r w:rsidRPr="00834061">
        <w:rPr>
          <w:rFonts w:ascii="Gill Sans MT" w:hAnsi="Gill Sans MT"/>
        </w:rPr>
        <w:t xml:space="preserve">This policy will result in all </w:t>
      </w:r>
      <w:r w:rsidR="00115B03" w:rsidRPr="00834061">
        <w:rPr>
          <w:rFonts w:ascii="Gill Sans MT" w:hAnsi="Gill Sans MT"/>
        </w:rPr>
        <w:t>student</w:t>
      </w:r>
      <w:r w:rsidRPr="00834061">
        <w:rPr>
          <w:rFonts w:ascii="Gill Sans MT" w:hAnsi="Gill Sans MT"/>
        </w:rPr>
        <w:t>s feeling that the school offers them a positive learning environment free from poor behaviour, where they can succeed and achieve.</w:t>
      </w:r>
      <w:r w:rsidR="00E84ADA" w:rsidRPr="00834061">
        <w:rPr>
          <w:rFonts w:ascii="Gill Sans MT" w:hAnsi="Gill Sans MT"/>
        </w:rPr>
        <w:t xml:space="preserve"> All students feel safe in the school environment.</w:t>
      </w:r>
    </w:p>
    <w:p w14:paraId="19556FB5" w14:textId="77777777" w:rsidR="005B0E52" w:rsidRPr="00834061" w:rsidRDefault="005B0E52" w:rsidP="005B0E52">
      <w:pPr>
        <w:tabs>
          <w:tab w:val="left" w:pos="288"/>
        </w:tabs>
        <w:rPr>
          <w:rFonts w:ascii="Gill Sans MT" w:hAnsi="Gill Sans MT"/>
          <w:b/>
        </w:rPr>
      </w:pPr>
      <w:r w:rsidRPr="00834061">
        <w:rPr>
          <w:rFonts w:ascii="Gill Sans MT" w:hAnsi="Gill Sans MT"/>
          <w:b/>
        </w:rPr>
        <w:t>Monitoring</w:t>
      </w:r>
    </w:p>
    <w:p w14:paraId="7DAB2F84" w14:textId="032B61E6" w:rsidR="005B0E52" w:rsidRPr="00834061" w:rsidRDefault="005B0E52" w:rsidP="005B0E52">
      <w:pPr>
        <w:tabs>
          <w:tab w:val="left" w:pos="288"/>
        </w:tabs>
        <w:rPr>
          <w:rFonts w:ascii="Gill Sans MT" w:hAnsi="Gill Sans MT"/>
        </w:rPr>
      </w:pPr>
      <w:r w:rsidRPr="00834061">
        <w:rPr>
          <w:rFonts w:ascii="Gill Sans MT" w:hAnsi="Gill Sans MT"/>
        </w:rPr>
        <w:t xml:space="preserve">We will know whether this policy has been successful through our monitoring and evaluation programme and logging of behaviour incidents. In addition, through the views collected from parents/carers </w:t>
      </w:r>
      <w:r w:rsidR="00E84ADA" w:rsidRPr="00834061">
        <w:rPr>
          <w:rFonts w:ascii="Gill Sans MT" w:hAnsi="Gill Sans MT"/>
        </w:rPr>
        <w:t xml:space="preserve">and students </w:t>
      </w:r>
      <w:r w:rsidRPr="00834061">
        <w:rPr>
          <w:rFonts w:ascii="Gill Sans MT" w:hAnsi="Gill Sans MT"/>
        </w:rPr>
        <w:t>through questionnaires.</w:t>
      </w:r>
    </w:p>
    <w:p w14:paraId="2B4AE712" w14:textId="77777777" w:rsidR="005B0E52" w:rsidRPr="00834061" w:rsidRDefault="005B0E52" w:rsidP="005B0E52">
      <w:pPr>
        <w:tabs>
          <w:tab w:val="left" w:pos="288"/>
        </w:tabs>
        <w:rPr>
          <w:rFonts w:ascii="Gill Sans MT" w:hAnsi="Gill Sans MT"/>
          <w:b/>
        </w:rPr>
      </w:pPr>
      <w:r w:rsidRPr="00834061">
        <w:rPr>
          <w:rFonts w:ascii="Gill Sans MT" w:hAnsi="Gill Sans MT"/>
          <w:b/>
        </w:rPr>
        <w:t>Evaluation</w:t>
      </w:r>
    </w:p>
    <w:p w14:paraId="738F6ACA" w14:textId="77777777" w:rsidR="005B0E52" w:rsidRPr="00834061" w:rsidRDefault="005B0E52" w:rsidP="005B0E52">
      <w:pPr>
        <w:tabs>
          <w:tab w:val="left" w:pos="288"/>
        </w:tabs>
        <w:rPr>
          <w:rFonts w:ascii="Gill Sans MT" w:hAnsi="Gill Sans MT"/>
        </w:rPr>
      </w:pPr>
      <w:r w:rsidRPr="00834061">
        <w:rPr>
          <w:rFonts w:ascii="Gill Sans MT" w:hAnsi="Gill Sans MT"/>
        </w:rPr>
        <w:t>This policy will be evaluated as part of the annual process of Self Evaluation by the Deputy Headteacher and the Pastoral Leaders forum.</w:t>
      </w:r>
    </w:p>
    <w:p w14:paraId="6000ABA3" w14:textId="77777777" w:rsidR="005B0E52" w:rsidRPr="00834061" w:rsidRDefault="005B0E52" w:rsidP="005B0E52">
      <w:pPr>
        <w:tabs>
          <w:tab w:val="left" w:pos="288"/>
        </w:tabs>
        <w:rPr>
          <w:rFonts w:ascii="Gill Sans MT" w:hAnsi="Gill Sans MT"/>
          <w:b/>
        </w:rPr>
      </w:pPr>
      <w:r w:rsidRPr="00834061">
        <w:rPr>
          <w:rFonts w:ascii="Gill Sans MT" w:hAnsi="Gill Sans MT"/>
          <w:b/>
        </w:rPr>
        <w:t>Review</w:t>
      </w:r>
    </w:p>
    <w:p w14:paraId="14C5678E" w14:textId="77777777" w:rsidR="005B0E52" w:rsidRPr="00834061" w:rsidRDefault="005B0E52" w:rsidP="005B0E52">
      <w:pPr>
        <w:tabs>
          <w:tab w:val="left" w:pos="288"/>
        </w:tabs>
        <w:rPr>
          <w:rFonts w:ascii="Gill Sans MT" w:hAnsi="Gill Sans MT"/>
        </w:rPr>
      </w:pPr>
      <w:r w:rsidRPr="00834061">
        <w:rPr>
          <w:rFonts w:ascii="Gill Sans MT" w:hAnsi="Gill Sans MT"/>
        </w:rPr>
        <w:t xml:space="preserve">This policy will be reviewed by the Pastoral </w:t>
      </w:r>
      <w:r w:rsidR="009536AE" w:rsidRPr="00834061">
        <w:rPr>
          <w:rFonts w:ascii="Gill Sans MT" w:hAnsi="Gill Sans MT"/>
        </w:rPr>
        <w:t xml:space="preserve">and Curriculum </w:t>
      </w:r>
      <w:r w:rsidRPr="00834061">
        <w:rPr>
          <w:rFonts w:ascii="Gill Sans MT" w:hAnsi="Gill Sans MT"/>
        </w:rPr>
        <w:t>Committee of the governing body.</w:t>
      </w:r>
    </w:p>
    <w:p w14:paraId="7422762B" w14:textId="77777777" w:rsidR="005B0E52" w:rsidRPr="00834061" w:rsidRDefault="007C0C8A" w:rsidP="005B0E52">
      <w:pPr>
        <w:jc w:val="both"/>
        <w:rPr>
          <w:rFonts w:ascii="Gill Sans MT" w:hAnsi="Gill Sans MT"/>
        </w:rPr>
      </w:pPr>
      <w:r w:rsidRPr="00834061">
        <w:rPr>
          <w:rFonts w:ascii="Gill Sans MT" w:hAnsi="Gill Sans MT"/>
        </w:rPr>
        <w:t>This policy will be reviewed annually.</w:t>
      </w:r>
    </w:p>
    <w:p w14:paraId="76132A9F" w14:textId="606C737D" w:rsidR="00F9082F" w:rsidRDefault="00F9082F" w:rsidP="005B0E52">
      <w:pPr>
        <w:jc w:val="both"/>
        <w:rPr>
          <w:rFonts w:ascii="Gill Sans MT" w:hAnsi="Gill Sans MT"/>
        </w:rPr>
      </w:pPr>
      <w:r w:rsidRPr="00834061">
        <w:rPr>
          <w:rFonts w:ascii="Gill Sans MT" w:hAnsi="Gill Sans MT"/>
        </w:rPr>
        <w:t xml:space="preserve">The next review will be in </w:t>
      </w:r>
      <w:r w:rsidR="00E84ADA" w:rsidRPr="00834061">
        <w:rPr>
          <w:rFonts w:ascii="Gill Sans MT" w:hAnsi="Gill Sans MT"/>
        </w:rPr>
        <w:t>May 2019</w:t>
      </w:r>
      <w:r w:rsidRPr="00834061">
        <w:rPr>
          <w:rFonts w:ascii="Gill Sans MT" w:hAnsi="Gill Sans MT"/>
        </w:rPr>
        <w:t>.</w:t>
      </w:r>
    </w:p>
    <w:sectPr w:rsidR="00F9082F" w:rsidSect="005B0E52">
      <w:headerReference w:type="even" r:id="rId8"/>
      <w:headerReference w:type="default" r:id="rId9"/>
      <w:footerReference w:type="even" r:id="rId10"/>
      <w:footerReference w:type="default" r:id="rId11"/>
      <w:headerReference w:type="first" r:id="rId12"/>
      <w:footerReference w:type="first" r:id="rId13"/>
      <w:pgSz w:w="11906" w:h="16838" w:code="9"/>
      <w:pgMar w:top="1021" w:right="1797" w:bottom="1021" w:left="1797" w:header="720" w:footer="720" w:gutter="0"/>
      <w:paperSrc w:first="257" w:other="25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DC11A0" w14:textId="77777777" w:rsidR="00DE5247" w:rsidRDefault="00DE5247">
      <w:r>
        <w:separator/>
      </w:r>
    </w:p>
  </w:endnote>
  <w:endnote w:type="continuationSeparator" w:id="0">
    <w:p w14:paraId="28B69B5A" w14:textId="77777777" w:rsidR="00DE5247" w:rsidRDefault="00DE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11579" w14:textId="77777777" w:rsidR="00DE5247" w:rsidRDefault="00DE5247" w:rsidP="005B0E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E1BFDC" w14:textId="77777777" w:rsidR="00DE5247" w:rsidRDefault="00DE5247">
    <w:pPr>
      <w:pStyle w:val="Footer"/>
      <w:rPr>
        <w:rStyle w:val="PageNumber"/>
      </w:rPr>
    </w:pPr>
  </w:p>
  <w:p w14:paraId="358A5355" w14:textId="77777777" w:rsidR="00DE5247" w:rsidRDefault="00DE524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4943D" w14:textId="77777777" w:rsidR="00DE5247" w:rsidRDefault="00DE5247" w:rsidP="005B0E5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49E5">
      <w:rPr>
        <w:rStyle w:val="PageNumber"/>
        <w:noProof/>
      </w:rPr>
      <w:t>6</w:t>
    </w:r>
    <w:r>
      <w:rPr>
        <w:rStyle w:val="PageNumber"/>
      </w:rPr>
      <w:fldChar w:fldCharType="end"/>
    </w:r>
  </w:p>
  <w:p w14:paraId="2BB7D808" w14:textId="77777777" w:rsidR="00DE5247" w:rsidRPr="002940FB" w:rsidRDefault="00DE5247" w:rsidP="005B0E52">
    <w:pPr>
      <w:pStyle w:val="Footer"/>
      <w:rPr>
        <w:rFonts w:ascii="Calibri" w:hAnsi="Calibri"/>
      </w:rPr>
    </w:pPr>
    <w:r w:rsidRPr="002940FB">
      <w:rPr>
        <w:rFonts w:ascii="Calibri" w:hAnsi="Calibri"/>
      </w:rPr>
      <w:t>Swakeleys School for Girls</w:t>
    </w:r>
  </w:p>
  <w:p w14:paraId="46E765A6" w14:textId="77777777" w:rsidR="00DE5247" w:rsidRDefault="00DE5247" w:rsidP="005B0E5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88623" w14:textId="77777777" w:rsidR="006B709A" w:rsidRDefault="006B70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36B2E7" w14:textId="77777777" w:rsidR="00DE5247" w:rsidRDefault="00DE5247">
      <w:r>
        <w:separator/>
      </w:r>
    </w:p>
  </w:footnote>
  <w:footnote w:type="continuationSeparator" w:id="0">
    <w:p w14:paraId="68D1FA17" w14:textId="77777777" w:rsidR="00DE5247" w:rsidRDefault="00DE5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8F9BEC" w14:textId="77777777" w:rsidR="006B709A" w:rsidRDefault="006B70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37E83" w14:textId="7E16C336" w:rsidR="00DE5247" w:rsidRPr="00DB4033" w:rsidRDefault="00DE5247" w:rsidP="008C5F6E">
    <w:pPr>
      <w:pStyle w:val="Header"/>
      <w:rPr>
        <w:rFonts w:ascii="Gill Sans MT" w:hAnsi="Gill Sans MT"/>
      </w:rPr>
    </w:pPr>
    <w:r>
      <w:rPr>
        <w:rFonts w:ascii="Gill Sans MT" w:hAnsi="Gill Sans MT"/>
      </w:rPr>
      <w:t xml:space="preserve">This policy was ratified by the full governing body </w:t>
    </w:r>
    <w:r w:rsidR="00E84ADA">
      <w:rPr>
        <w:rFonts w:ascii="Gill Sans MT" w:hAnsi="Gill Sans MT"/>
      </w:rPr>
      <w:t>on</w:t>
    </w:r>
    <w:r w:rsidR="006B709A">
      <w:rPr>
        <w:rFonts w:ascii="Gill Sans MT" w:hAnsi="Gill Sans MT"/>
      </w:rPr>
      <w:t xml:space="preserve"> 11</w:t>
    </w:r>
    <w:r w:rsidR="006B709A" w:rsidRPr="006B709A">
      <w:rPr>
        <w:rFonts w:ascii="Gill Sans MT" w:hAnsi="Gill Sans MT"/>
        <w:vertAlign w:val="superscript"/>
      </w:rPr>
      <w:t>th</w:t>
    </w:r>
    <w:r w:rsidR="006B709A">
      <w:rPr>
        <w:rFonts w:ascii="Gill Sans MT" w:hAnsi="Gill Sans MT"/>
      </w:rPr>
      <w:t xml:space="preserve"> July 2018</w:t>
    </w:r>
  </w:p>
  <w:p w14:paraId="005EC662" w14:textId="77777777" w:rsidR="00DE5247" w:rsidRDefault="00DE524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9CCD3" w14:textId="77777777" w:rsidR="006B709A" w:rsidRDefault="006B70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ED67C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43E66"/>
    <w:multiLevelType w:val="hybridMultilevel"/>
    <w:tmpl w:val="9E3C15B4"/>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01">
      <w:start w:val="1"/>
      <w:numFmt w:val="bullet"/>
      <w:lvlText w:val=""/>
      <w:lvlJc w:val="left"/>
      <w:pPr>
        <w:ind w:left="1800" w:hanging="180"/>
      </w:pPr>
      <w:rPr>
        <w:rFonts w:ascii="Symbol" w:hAnsi="Symbol" w:hint="default"/>
      </w:r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03992699"/>
    <w:multiLevelType w:val="hybridMultilevel"/>
    <w:tmpl w:val="02946088"/>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3A61F15"/>
    <w:multiLevelType w:val="hybridMultilevel"/>
    <w:tmpl w:val="4C7812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872BA0"/>
    <w:multiLevelType w:val="hybridMultilevel"/>
    <w:tmpl w:val="953227B2"/>
    <w:lvl w:ilvl="0" w:tplc="0409000F">
      <w:start w:val="1"/>
      <w:numFmt w:val="decimal"/>
      <w:lvlText w:val="%1."/>
      <w:lvlJc w:val="left"/>
      <w:pPr>
        <w:tabs>
          <w:tab w:val="num" w:pos="630"/>
        </w:tabs>
        <w:ind w:left="630" w:hanging="360"/>
      </w:pPr>
      <w:rPr>
        <w:rFonts w:hint="default"/>
      </w:rPr>
    </w:lvl>
    <w:lvl w:ilvl="1" w:tplc="08090019" w:tentative="1">
      <w:start w:val="1"/>
      <w:numFmt w:val="lowerLetter"/>
      <w:lvlText w:val="%2."/>
      <w:lvlJc w:val="left"/>
      <w:pPr>
        <w:tabs>
          <w:tab w:val="num" w:pos="1350"/>
        </w:tabs>
        <w:ind w:left="1350" w:hanging="360"/>
      </w:pPr>
    </w:lvl>
    <w:lvl w:ilvl="2" w:tplc="0809001B" w:tentative="1">
      <w:start w:val="1"/>
      <w:numFmt w:val="lowerRoman"/>
      <w:lvlText w:val="%3."/>
      <w:lvlJc w:val="right"/>
      <w:pPr>
        <w:tabs>
          <w:tab w:val="num" w:pos="2070"/>
        </w:tabs>
        <w:ind w:left="2070" w:hanging="180"/>
      </w:pPr>
    </w:lvl>
    <w:lvl w:ilvl="3" w:tplc="0809000F" w:tentative="1">
      <w:start w:val="1"/>
      <w:numFmt w:val="decimal"/>
      <w:lvlText w:val="%4."/>
      <w:lvlJc w:val="left"/>
      <w:pPr>
        <w:tabs>
          <w:tab w:val="num" w:pos="2790"/>
        </w:tabs>
        <w:ind w:left="2790" w:hanging="360"/>
      </w:pPr>
    </w:lvl>
    <w:lvl w:ilvl="4" w:tplc="08090019" w:tentative="1">
      <w:start w:val="1"/>
      <w:numFmt w:val="lowerLetter"/>
      <w:lvlText w:val="%5."/>
      <w:lvlJc w:val="left"/>
      <w:pPr>
        <w:tabs>
          <w:tab w:val="num" w:pos="3510"/>
        </w:tabs>
        <w:ind w:left="3510" w:hanging="360"/>
      </w:pPr>
    </w:lvl>
    <w:lvl w:ilvl="5" w:tplc="0809001B" w:tentative="1">
      <w:start w:val="1"/>
      <w:numFmt w:val="lowerRoman"/>
      <w:lvlText w:val="%6."/>
      <w:lvlJc w:val="right"/>
      <w:pPr>
        <w:tabs>
          <w:tab w:val="num" w:pos="4230"/>
        </w:tabs>
        <w:ind w:left="4230" w:hanging="180"/>
      </w:pPr>
    </w:lvl>
    <w:lvl w:ilvl="6" w:tplc="0809000F" w:tentative="1">
      <w:start w:val="1"/>
      <w:numFmt w:val="decimal"/>
      <w:lvlText w:val="%7."/>
      <w:lvlJc w:val="left"/>
      <w:pPr>
        <w:tabs>
          <w:tab w:val="num" w:pos="4950"/>
        </w:tabs>
        <w:ind w:left="4950" w:hanging="360"/>
      </w:pPr>
    </w:lvl>
    <w:lvl w:ilvl="7" w:tplc="08090019" w:tentative="1">
      <w:start w:val="1"/>
      <w:numFmt w:val="lowerLetter"/>
      <w:lvlText w:val="%8."/>
      <w:lvlJc w:val="left"/>
      <w:pPr>
        <w:tabs>
          <w:tab w:val="num" w:pos="5670"/>
        </w:tabs>
        <w:ind w:left="5670" w:hanging="360"/>
      </w:pPr>
    </w:lvl>
    <w:lvl w:ilvl="8" w:tplc="0809001B" w:tentative="1">
      <w:start w:val="1"/>
      <w:numFmt w:val="lowerRoman"/>
      <w:lvlText w:val="%9."/>
      <w:lvlJc w:val="right"/>
      <w:pPr>
        <w:tabs>
          <w:tab w:val="num" w:pos="6390"/>
        </w:tabs>
        <w:ind w:left="6390" w:hanging="180"/>
      </w:pPr>
    </w:lvl>
  </w:abstractNum>
  <w:abstractNum w:abstractNumId="5" w15:restartNumberingAfterBreak="0">
    <w:nsid w:val="0A522455"/>
    <w:multiLevelType w:val="hybridMultilevel"/>
    <w:tmpl w:val="EDA2F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B49326B"/>
    <w:multiLevelType w:val="hybridMultilevel"/>
    <w:tmpl w:val="ED30C964"/>
    <w:lvl w:ilvl="0" w:tplc="13D63984">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F7388"/>
    <w:multiLevelType w:val="hybridMultilevel"/>
    <w:tmpl w:val="E2B6244A"/>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0E9E7E80"/>
    <w:multiLevelType w:val="hybridMultilevel"/>
    <w:tmpl w:val="9E5A7584"/>
    <w:lvl w:ilvl="0" w:tplc="08090001">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Arial"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Arial"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Arial"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14485330"/>
    <w:multiLevelType w:val="hybridMultilevel"/>
    <w:tmpl w:val="FC5E6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78625E"/>
    <w:multiLevelType w:val="hybridMultilevel"/>
    <w:tmpl w:val="FFA2A8DE"/>
    <w:lvl w:ilvl="0" w:tplc="13D63984">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6463A5"/>
    <w:multiLevelType w:val="hybridMultilevel"/>
    <w:tmpl w:val="E7A0793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D6D177A"/>
    <w:multiLevelType w:val="hybridMultilevel"/>
    <w:tmpl w:val="9E8AB31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BA7799"/>
    <w:multiLevelType w:val="hybridMultilevel"/>
    <w:tmpl w:val="E2BE14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3E1859"/>
    <w:multiLevelType w:val="hybridMultilevel"/>
    <w:tmpl w:val="AD6C72AE"/>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5FF5D51"/>
    <w:multiLevelType w:val="hybridMultilevel"/>
    <w:tmpl w:val="62B08F7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Arial"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Arial"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70C2094"/>
    <w:multiLevelType w:val="hybridMultilevel"/>
    <w:tmpl w:val="089C9704"/>
    <w:lvl w:ilvl="0" w:tplc="04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29F60CF2"/>
    <w:multiLevelType w:val="hybridMultilevel"/>
    <w:tmpl w:val="330000FC"/>
    <w:lvl w:ilvl="0" w:tplc="13D63984">
      <w:start w:val="1"/>
      <w:numFmt w:val="bullet"/>
      <w:lvlText w:val="•"/>
      <w:lvlJc w:val="left"/>
      <w:pPr>
        <w:tabs>
          <w:tab w:val="num" w:pos="2520"/>
        </w:tabs>
        <w:ind w:left="2520" w:hanging="360"/>
      </w:pPr>
      <w:rPr>
        <w:rFonts w:ascii="Times New Roman" w:hAnsi="Times New Roman" w:cs="Times New Roman" w:hint="default"/>
      </w:rPr>
    </w:lvl>
    <w:lvl w:ilvl="1" w:tplc="08090003" w:tentative="1">
      <w:start w:val="1"/>
      <w:numFmt w:val="bullet"/>
      <w:lvlText w:val="o"/>
      <w:lvlJc w:val="left"/>
      <w:pPr>
        <w:tabs>
          <w:tab w:val="num" w:pos="3600"/>
        </w:tabs>
        <w:ind w:left="3600" w:hanging="360"/>
      </w:pPr>
      <w:rPr>
        <w:rFonts w:ascii="Courier New" w:hAnsi="Courier New" w:cs="Arial" w:hint="default"/>
      </w:rPr>
    </w:lvl>
    <w:lvl w:ilvl="2" w:tplc="08090005" w:tentative="1">
      <w:start w:val="1"/>
      <w:numFmt w:val="bullet"/>
      <w:lvlText w:val=""/>
      <w:lvlJc w:val="left"/>
      <w:pPr>
        <w:tabs>
          <w:tab w:val="num" w:pos="4320"/>
        </w:tabs>
        <w:ind w:left="4320" w:hanging="360"/>
      </w:pPr>
      <w:rPr>
        <w:rFonts w:ascii="Wingdings" w:hAnsi="Wingdings" w:hint="default"/>
      </w:rPr>
    </w:lvl>
    <w:lvl w:ilvl="3" w:tplc="08090001" w:tentative="1">
      <w:start w:val="1"/>
      <w:numFmt w:val="bullet"/>
      <w:lvlText w:val=""/>
      <w:lvlJc w:val="left"/>
      <w:pPr>
        <w:tabs>
          <w:tab w:val="num" w:pos="5040"/>
        </w:tabs>
        <w:ind w:left="5040" w:hanging="360"/>
      </w:pPr>
      <w:rPr>
        <w:rFonts w:ascii="Symbol" w:hAnsi="Symbol" w:hint="default"/>
      </w:rPr>
    </w:lvl>
    <w:lvl w:ilvl="4" w:tplc="08090003" w:tentative="1">
      <w:start w:val="1"/>
      <w:numFmt w:val="bullet"/>
      <w:lvlText w:val="o"/>
      <w:lvlJc w:val="left"/>
      <w:pPr>
        <w:tabs>
          <w:tab w:val="num" w:pos="5760"/>
        </w:tabs>
        <w:ind w:left="5760" w:hanging="360"/>
      </w:pPr>
      <w:rPr>
        <w:rFonts w:ascii="Courier New" w:hAnsi="Courier New" w:cs="Arial" w:hint="default"/>
      </w:rPr>
    </w:lvl>
    <w:lvl w:ilvl="5" w:tplc="08090005" w:tentative="1">
      <w:start w:val="1"/>
      <w:numFmt w:val="bullet"/>
      <w:lvlText w:val=""/>
      <w:lvlJc w:val="left"/>
      <w:pPr>
        <w:tabs>
          <w:tab w:val="num" w:pos="6480"/>
        </w:tabs>
        <w:ind w:left="6480" w:hanging="360"/>
      </w:pPr>
      <w:rPr>
        <w:rFonts w:ascii="Wingdings" w:hAnsi="Wingdings" w:hint="default"/>
      </w:rPr>
    </w:lvl>
    <w:lvl w:ilvl="6" w:tplc="08090001" w:tentative="1">
      <w:start w:val="1"/>
      <w:numFmt w:val="bullet"/>
      <w:lvlText w:val=""/>
      <w:lvlJc w:val="left"/>
      <w:pPr>
        <w:tabs>
          <w:tab w:val="num" w:pos="7200"/>
        </w:tabs>
        <w:ind w:left="7200" w:hanging="360"/>
      </w:pPr>
      <w:rPr>
        <w:rFonts w:ascii="Symbol" w:hAnsi="Symbol" w:hint="default"/>
      </w:rPr>
    </w:lvl>
    <w:lvl w:ilvl="7" w:tplc="08090003" w:tentative="1">
      <w:start w:val="1"/>
      <w:numFmt w:val="bullet"/>
      <w:lvlText w:val="o"/>
      <w:lvlJc w:val="left"/>
      <w:pPr>
        <w:tabs>
          <w:tab w:val="num" w:pos="7920"/>
        </w:tabs>
        <w:ind w:left="7920" w:hanging="360"/>
      </w:pPr>
      <w:rPr>
        <w:rFonts w:ascii="Courier New" w:hAnsi="Courier New" w:cs="Arial" w:hint="default"/>
      </w:rPr>
    </w:lvl>
    <w:lvl w:ilvl="8" w:tplc="0809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2E8F56EF"/>
    <w:multiLevelType w:val="hybridMultilevel"/>
    <w:tmpl w:val="A03CC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2034FBF"/>
    <w:multiLevelType w:val="hybridMultilevel"/>
    <w:tmpl w:val="316A13BE"/>
    <w:lvl w:ilvl="0" w:tplc="13D63984">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C71E2C"/>
    <w:multiLevelType w:val="hybridMultilevel"/>
    <w:tmpl w:val="750E1E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A06BA0"/>
    <w:multiLevelType w:val="hybridMultilevel"/>
    <w:tmpl w:val="33F0FE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4026CB"/>
    <w:multiLevelType w:val="hybridMultilevel"/>
    <w:tmpl w:val="CE1C9E14"/>
    <w:lvl w:ilvl="0" w:tplc="13D63984">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331CE"/>
    <w:multiLevelType w:val="hybridMultilevel"/>
    <w:tmpl w:val="AC8CE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F60F5F"/>
    <w:multiLevelType w:val="hybridMultilevel"/>
    <w:tmpl w:val="54C8FBF6"/>
    <w:lvl w:ilvl="0" w:tplc="A01259A8">
      <w:start w:val="1"/>
      <w:numFmt w:val="decimal"/>
      <w:pStyle w:val="bulletnumberedlas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3AA211A"/>
    <w:multiLevelType w:val="hybridMultilevel"/>
    <w:tmpl w:val="44723F4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50C96CF2"/>
    <w:multiLevelType w:val="hybridMultilevel"/>
    <w:tmpl w:val="C29C5E68"/>
    <w:lvl w:ilvl="0" w:tplc="13D63984">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4D6549"/>
    <w:multiLevelType w:val="hybridMultilevel"/>
    <w:tmpl w:val="801E649E"/>
    <w:lvl w:ilvl="0" w:tplc="4924783A">
      <w:start w:val="1"/>
      <w:numFmt w:val="bullet"/>
      <w:pStyle w:val="Bulletlas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ED681E"/>
    <w:multiLevelType w:val="hybridMultilevel"/>
    <w:tmpl w:val="32787782"/>
    <w:lvl w:ilvl="0" w:tplc="13D63984">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BB6215F"/>
    <w:multiLevelType w:val="hybridMultilevel"/>
    <w:tmpl w:val="09963D0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0" w15:restartNumberingAfterBreak="0">
    <w:nsid w:val="5C817C17"/>
    <w:multiLevelType w:val="hybridMultilevel"/>
    <w:tmpl w:val="845087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2E4280"/>
    <w:multiLevelType w:val="hybridMultilevel"/>
    <w:tmpl w:val="C6CC355C"/>
    <w:lvl w:ilvl="0" w:tplc="13D63984">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E436D0"/>
    <w:multiLevelType w:val="hybridMultilevel"/>
    <w:tmpl w:val="107E01E8"/>
    <w:lvl w:ilvl="0" w:tplc="13D63984">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563648E"/>
    <w:multiLevelType w:val="hybridMultilevel"/>
    <w:tmpl w:val="C262C6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6FC2FE4"/>
    <w:multiLevelType w:val="hybridMultilevel"/>
    <w:tmpl w:val="F21844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70216F49"/>
    <w:multiLevelType w:val="hybridMultilevel"/>
    <w:tmpl w:val="3A682F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7074725B"/>
    <w:multiLevelType w:val="hybridMultilevel"/>
    <w:tmpl w:val="051C724C"/>
    <w:lvl w:ilvl="0" w:tplc="13D63984">
      <w:start w:val="1"/>
      <w:numFmt w:val="bullet"/>
      <w:lvlText w:val="•"/>
      <w:lvlJc w:val="left"/>
      <w:pPr>
        <w:tabs>
          <w:tab w:val="num" w:pos="360"/>
        </w:tabs>
        <w:ind w:left="360" w:hanging="360"/>
      </w:pPr>
      <w:rPr>
        <w:rFonts w:ascii="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684A9F"/>
    <w:multiLevelType w:val="hybridMultilevel"/>
    <w:tmpl w:val="0E4A99F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792C6457"/>
    <w:multiLevelType w:val="hybridMultilevel"/>
    <w:tmpl w:val="3962D0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DE5E9A"/>
    <w:multiLevelType w:val="hybridMultilevel"/>
    <w:tmpl w:val="E37005F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25"/>
  </w:num>
  <w:num w:numId="3">
    <w:abstractNumId w:val="24"/>
  </w:num>
  <w:num w:numId="4">
    <w:abstractNumId w:val="37"/>
  </w:num>
  <w:num w:numId="5">
    <w:abstractNumId w:val="39"/>
  </w:num>
  <w:num w:numId="6">
    <w:abstractNumId w:val="12"/>
  </w:num>
  <w:num w:numId="7">
    <w:abstractNumId w:val="35"/>
  </w:num>
  <w:num w:numId="8">
    <w:abstractNumId w:val="5"/>
  </w:num>
  <w:num w:numId="9">
    <w:abstractNumId w:val="33"/>
  </w:num>
  <w:num w:numId="10">
    <w:abstractNumId w:val="18"/>
  </w:num>
  <w:num w:numId="11">
    <w:abstractNumId w:val="23"/>
  </w:num>
  <w:num w:numId="12">
    <w:abstractNumId w:val="21"/>
  </w:num>
  <w:num w:numId="13">
    <w:abstractNumId w:val="11"/>
  </w:num>
  <w:num w:numId="14">
    <w:abstractNumId w:val="38"/>
  </w:num>
  <w:num w:numId="15">
    <w:abstractNumId w:val="3"/>
  </w:num>
  <w:num w:numId="16">
    <w:abstractNumId w:val="8"/>
  </w:num>
  <w:num w:numId="17">
    <w:abstractNumId w:val="20"/>
  </w:num>
  <w:num w:numId="18">
    <w:abstractNumId w:val="28"/>
  </w:num>
  <w:num w:numId="19">
    <w:abstractNumId w:val="17"/>
  </w:num>
  <w:num w:numId="20">
    <w:abstractNumId w:val="6"/>
  </w:num>
  <w:num w:numId="21">
    <w:abstractNumId w:val="22"/>
  </w:num>
  <w:num w:numId="22">
    <w:abstractNumId w:val="2"/>
  </w:num>
  <w:num w:numId="23">
    <w:abstractNumId w:val="32"/>
  </w:num>
  <w:num w:numId="24">
    <w:abstractNumId w:val="4"/>
  </w:num>
  <w:num w:numId="25">
    <w:abstractNumId w:val="26"/>
  </w:num>
  <w:num w:numId="26">
    <w:abstractNumId w:val="10"/>
  </w:num>
  <w:num w:numId="27">
    <w:abstractNumId w:val="31"/>
  </w:num>
  <w:num w:numId="28">
    <w:abstractNumId w:val="19"/>
  </w:num>
  <w:num w:numId="29">
    <w:abstractNumId w:val="36"/>
  </w:num>
  <w:num w:numId="30">
    <w:abstractNumId w:val="14"/>
  </w:num>
  <w:num w:numId="31">
    <w:abstractNumId w:val="16"/>
  </w:num>
  <w:num w:numId="32">
    <w:abstractNumId w:val="7"/>
  </w:num>
  <w:num w:numId="33">
    <w:abstractNumId w:val="34"/>
  </w:num>
  <w:num w:numId="34">
    <w:abstractNumId w:val="13"/>
  </w:num>
  <w:num w:numId="35">
    <w:abstractNumId w:val="15"/>
  </w:num>
  <w:num w:numId="36">
    <w:abstractNumId w:val="30"/>
  </w:num>
  <w:num w:numId="37">
    <w:abstractNumId w:val="9"/>
  </w:num>
  <w:num w:numId="3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20A"/>
    <w:rsid w:val="0009720A"/>
    <w:rsid w:val="00115B03"/>
    <w:rsid w:val="00177979"/>
    <w:rsid w:val="0025753D"/>
    <w:rsid w:val="003F2F07"/>
    <w:rsid w:val="0042308A"/>
    <w:rsid w:val="004E2A09"/>
    <w:rsid w:val="005B0E52"/>
    <w:rsid w:val="005C0091"/>
    <w:rsid w:val="005E05AC"/>
    <w:rsid w:val="00694E07"/>
    <w:rsid w:val="006B709A"/>
    <w:rsid w:val="006E7408"/>
    <w:rsid w:val="007C0C8A"/>
    <w:rsid w:val="00834061"/>
    <w:rsid w:val="00836ACE"/>
    <w:rsid w:val="008C5F6E"/>
    <w:rsid w:val="008F621E"/>
    <w:rsid w:val="0092645D"/>
    <w:rsid w:val="009536AE"/>
    <w:rsid w:val="00DE5247"/>
    <w:rsid w:val="00E84ADA"/>
    <w:rsid w:val="00E949E5"/>
    <w:rsid w:val="00EF45AE"/>
    <w:rsid w:val="00F06912"/>
    <w:rsid w:val="00F9082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1C2E5A37"/>
  <w15:docId w15:val="{03DAFEDC-7F39-4FBD-AC39-A2B47535C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0"/>
    </w:pPr>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both"/>
      <w:outlineLvl w:val="1"/>
    </w:pPr>
    <w:rPr>
      <w:b/>
      <w:bCs/>
      <w:sz w:val="26"/>
    </w:rPr>
  </w:style>
  <w:style w:type="paragraph" w:styleId="Heading3">
    <w:name w:val="heading 3"/>
    <w:basedOn w:val="Normal"/>
    <w:next w:val="Normal"/>
    <w:qFormat/>
    <w:pPr>
      <w:keepNext/>
      <w:jc w:val="center"/>
      <w:outlineLvl w:val="2"/>
    </w:pPr>
    <w:rPr>
      <w:b/>
      <w:bCs/>
      <w:sz w:val="26"/>
    </w:rPr>
  </w:style>
  <w:style w:type="paragraph" w:styleId="Heading4">
    <w:name w:val="heading 4"/>
    <w:basedOn w:val="Normal"/>
    <w:next w:val="Normal"/>
    <w:qFormat/>
    <w:pPr>
      <w:keepNext/>
      <w:outlineLvl w:val="3"/>
    </w:pPr>
    <w:rPr>
      <w:b/>
      <w:bCs/>
      <w:sz w:val="26"/>
    </w:rPr>
  </w:style>
  <w:style w:type="paragraph" w:styleId="Heading5">
    <w:name w:val="heading 5"/>
    <w:basedOn w:val="Normal"/>
    <w:next w:val="Normal"/>
    <w:qFormat/>
    <w:pPr>
      <w:keepNext/>
      <w:outlineLvl w:val="4"/>
    </w:pPr>
    <w:rPr>
      <w:b/>
      <w:bCs/>
      <w:u w:val="single"/>
    </w:rPr>
  </w:style>
  <w:style w:type="paragraph" w:styleId="Heading6">
    <w:name w:val="heading 6"/>
    <w:basedOn w:val="Normal"/>
    <w:next w:val="Normal"/>
    <w:qFormat/>
    <w:pPr>
      <w:keepNext/>
      <w:jc w:val="center"/>
      <w:outlineLvl w:val="5"/>
    </w:pPr>
    <w:rPr>
      <w:b/>
      <w:bCs/>
      <w:sz w:val="44"/>
    </w:rPr>
  </w:style>
  <w:style w:type="paragraph" w:styleId="Heading7">
    <w:name w:val="heading 7"/>
    <w:basedOn w:val="Normal"/>
    <w:next w:val="Normal"/>
    <w:qFormat/>
    <w:pPr>
      <w:keepNext/>
      <w:jc w:val="center"/>
      <w:outlineLvl w:val="6"/>
    </w:pPr>
    <w:rPr>
      <w:bCs/>
      <w:color w:val="999999"/>
      <w:sz w:val="28"/>
    </w:rPr>
  </w:style>
  <w:style w:type="paragraph" w:styleId="Heading8">
    <w:name w:val="heading 8"/>
    <w:basedOn w:val="Normal"/>
    <w:next w:val="Normal"/>
    <w:qFormat/>
    <w:pPr>
      <w:keepNext/>
      <w:jc w:val="center"/>
      <w:outlineLvl w:val="7"/>
    </w:pPr>
    <w:rPr>
      <w:b/>
      <w:bCs/>
      <w:sz w:val="40"/>
    </w:rPr>
  </w:style>
  <w:style w:type="paragraph" w:styleId="Heading9">
    <w:name w:val="heading 9"/>
    <w:basedOn w:val="Normal"/>
    <w:next w:val="Normal"/>
    <w:qFormat/>
    <w:pPr>
      <w:keepNext/>
      <w:jc w:val="center"/>
      <w:outlineLvl w:val="8"/>
    </w:pPr>
    <w:rPr>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sz w:val="26"/>
    </w:rPr>
  </w:style>
  <w:style w:type="paragraph" w:styleId="Footer">
    <w:name w:val="footer"/>
    <w:basedOn w:val="Normal"/>
    <w:link w:val="FooterChar"/>
    <w:uiPriority w:val="99"/>
    <w:pPr>
      <w:tabs>
        <w:tab w:val="right" w:pos="8306"/>
      </w:tabs>
      <w:spacing w:after="0"/>
      <w:jc w:val="right"/>
    </w:pPr>
    <w:rPr>
      <w:sz w:val="22"/>
      <w:szCs w:val="22"/>
    </w:rPr>
  </w:style>
  <w:style w:type="character" w:styleId="PageNumber">
    <w:name w:val="page number"/>
    <w:basedOn w:val="DefaultParagraphFont"/>
  </w:style>
  <w:style w:type="paragraph" w:styleId="BodyTextIndent">
    <w:name w:val="Body Text Indent"/>
    <w:basedOn w:val="Normal"/>
    <w:pPr>
      <w:ind w:left="360"/>
      <w:jc w:val="both"/>
    </w:pPr>
    <w:rPr>
      <w:sz w:val="26"/>
    </w:rPr>
  </w:style>
  <w:style w:type="paragraph" w:styleId="BodyText2">
    <w:name w:val="Body Text 2"/>
    <w:basedOn w:val="Normal"/>
    <w:pPr>
      <w:jc w:val="center"/>
    </w:pPr>
    <w:rPr>
      <w:sz w:val="26"/>
    </w:rPr>
  </w:style>
  <w:style w:type="paragraph" w:styleId="BodyText3">
    <w:name w:val="Body Text 3"/>
    <w:basedOn w:val="Normal"/>
    <w:rPr>
      <w:i/>
      <w:iCs/>
    </w:rPr>
  </w:style>
  <w:style w:type="paragraph" w:styleId="Header">
    <w:name w:val="header"/>
    <w:basedOn w:val="Normal"/>
    <w:link w:val="HeaderChar"/>
    <w:uiPriority w:val="99"/>
    <w:pPr>
      <w:tabs>
        <w:tab w:val="right" w:pos="8306"/>
      </w:tabs>
      <w:spacing w:after="0"/>
    </w:pPr>
    <w:rPr>
      <w:sz w:val="22"/>
      <w:szCs w:val="22"/>
    </w:rPr>
  </w:style>
  <w:style w:type="paragraph" w:customStyle="1" w:styleId="Unnumberedheading">
    <w:name w:val="Unnumbered heading"/>
    <w:basedOn w:val="Normal"/>
    <w:pPr>
      <w:keepNext/>
    </w:pPr>
    <w:rPr>
      <w:b/>
      <w:bCs/>
    </w:rPr>
  </w:style>
  <w:style w:type="paragraph" w:customStyle="1" w:styleId="Bulletclose">
    <w:name w:val="Bullet close"/>
    <w:basedOn w:val="Normal"/>
    <w:pPr>
      <w:tabs>
        <w:tab w:val="left" w:pos="360"/>
      </w:tabs>
      <w:spacing w:after="120"/>
      <w:ind w:left="360" w:hanging="360"/>
    </w:pPr>
    <w:rPr>
      <w:bCs/>
    </w:rPr>
  </w:style>
  <w:style w:type="paragraph" w:customStyle="1" w:styleId="Bulletlast">
    <w:name w:val="Bullet last"/>
    <w:basedOn w:val="Normal"/>
    <w:next w:val="Normal"/>
    <w:pPr>
      <w:numPr>
        <w:numId w:val="1"/>
      </w:numPr>
      <w:tabs>
        <w:tab w:val="left" w:pos="360"/>
      </w:tabs>
    </w:pPr>
    <w:rPr>
      <w:bCs/>
    </w:rPr>
  </w:style>
  <w:style w:type="paragraph" w:customStyle="1" w:styleId="bulletnumberedclose">
    <w:name w:val="bullet numbered close"/>
    <w:basedOn w:val="Normal"/>
    <w:pPr>
      <w:tabs>
        <w:tab w:val="num" w:pos="360"/>
      </w:tabs>
      <w:spacing w:after="120"/>
      <w:ind w:left="360" w:hanging="360"/>
    </w:pPr>
  </w:style>
  <w:style w:type="paragraph" w:customStyle="1" w:styleId="bulletnumberedlast">
    <w:name w:val="bullet numbered last"/>
    <w:basedOn w:val="Normal"/>
    <w:pPr>
      <w:numPr>
        <w:numId w:val="3"/>
      </w:numPr>
      <w:tabs>
        <w:tab w:val="clear" w:pos="720"/>
        <w:tab w:val="num" w:pos="360"/>
      </w:tabs>
      <w:ind w:left="360"/>
    </w:pPr>
  </w:style>
  <w:style w:type="table" w:styleId="TableGrid">
    <w:name w:val="Table Grid"/>
    <w:basedOn w:val="TableNormal"/>
    <w:rsid w:val="00492F2B"/>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AF1765"/>
    <w:rPr>
      <w:b/>
      <w:bCs/>
    </w:rPr>
  </w:style>
  <w:style w:type="paragraph" w:styleId="BalloonText">
    <w:name w:val="Balloon Text"/>
    <w:basedOn w:val="Normal"/>
    <w:link w:val="BalloonTextChar"/>
    <w:rsid w:val="00CD303E"/>
    <w:pPr>
      <w:spacing w:after="0"/>
    </w:pPr>
    <w:rPr>
      <w:rFonts w:ascii="Tahoma" w:hAnsi="Tahoma" w:cs="Tahoma"/>
      <w:sz w:val="16"/>
      <w:szCs w:val="16"/>
    </w:rPr>
  </w:style>
  <w:style w:type="character" w:customStyle="1" w:styleId="BalloonTextChar">
    <w:name w:val="Balloon Text Char"/>
    <w:link w:val="BalloonText"/>
    <w:rsid w:val="00CD303E"/>
    <w:rPr>
      <w:rFonts w:ascii="Tahoma" w:hAnsi="Tahoma" w:cs="Tahoma"/>
      <w:sz w:val="16"/>
      <w:szCs w:val="16"/>
      <w:lang w:eastAsia="en-US"/>
    </w:rPr>
  </w:style>
  <w:style w:type="character" w:customStyle="1" w:styleId="HeaderChar">
    <w:name w:val="Header Char"/>
    <w:link w:val="Header"/>
    <w:uiPriority w:val="99"/>
    <w:rsid w:val="00570CBD"/>
    <w:rPr>
      <w:sz w:val="22"/>
      <w:szCs w:val="22"/>
      <w:lang w:eastAsia="en-US"/>
    </w:rPr>
  </w:style>
  <w:style w:type="paragraph" w:styleId="Title">
    <w:name w:val="Title"/>
    <w:basedOn w:val="Normal"/>
    <w:link w:val="TitleChar"/>
    <w:uiPriority w:val="10"/>
    <w:qFormat/>
    <w:rsid w:val="006660B0"/>
    <w:pPr>
      <w:spacing w:after="0"/>
      <w:jc w:val="center"/>
    </w:pPr>
    <w:rPr>
      <w:rFonts w:eastAsia="Calibri"/>
      <w:b/>
      <w:bCs/>
      <w:lang w:eastAsia="en-GB"/>
    </w:rPr>
  </w:style>
  <w:style w:type="character" w:customStyle="1" w:styleId="TitleChar">
    <w:name w:val="Title Char"/>
    <w:link w:val="Title"/>
    <w:uiPriority w:val="10"/>
    <w:rsid w:val="006660B0"/>
    <w:rPr>
      <w:rFonts w:eastAsia="Calibri"/>
      <w:b/>
      <w:bCs/>
      <w:sz w:val="24"/>
      <w:szCs w:val="24"/>
    </w:rPr>
  </w:style>
  <w:style w:type="paragraph" w:customStyle="1" w:styleId="ColorfulList-Accent11">
    <w:name w:val="Colorful List - Accent 11"/>
    <w:basedOn w:val="Normal"/>
    <w:uiPriority w:val="34"/>
    <w:qFormat/>
    <w:rsid w:val="006660B0"/>
    <w:pPr>
      <w:spacing w:after="0"/>
      <w:ind w:left="720"/>
    </w:pPr>
    <w:rPr>
      <w:rFonts w:ascii="Calibri" w:eastAsia="Calibri" w:hAnsi="Calibri"/>
      <w:sz w:val="22"/>
      <w:szCs w:val="22"/>
      <w:lang w:eastAsia="en-GB"/>
    </w:rPr>
  </w:style>
  <w:style w:type="character" w:customStyle="1" w:styleId="FooterChar">
    <w:name w:val="Footer Char"/>
    <w:link w:val="Footer"/>
    <w:uiPriority w:val="99"/>
    <w:rsid w:val="007B256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985346">
      <w:bodyDiv w:val="1"/>
      <w:marLeft w:val="225"/>
      <w:marRight w:val="0"/>
      <w:marTop w:val="300"/>
      <w:marBottom w:val="0"/>
      <w:divBdr>
        <w:top w:val="none" w:sz="0" w:space="0" w:color="auto"/>
        <w:left w:val="none" w:sz="0" w:space="0" w:color="auto"/>
        <w:bottom w:val="none" w:sz="0" w:space="0" w:color="auto"/>
        <w:right w:val="none" w:sz="0" w:space="0" w:color="auto"/>
      </w:divBdr>
      <w:divsChild>
        <w:div w:id="1769350754">
          <w:marLeft w:val="0"/>
          <w:marRight w:val="0"/>
          <w:marTop w:val="0"/>
          <w:marBottom w:val="0"/>
          <w:divBdr>
            <w:top w:val="none" w:sz="0" w:space="0" w:color="auto"/>
            <w:left w:val="none" w:sz="0" w:space="0" w:color="auto"/>
            <w:bottom w:val="none" w:sz="0" w:space="0" w:color="auto"/>
            <w:right w:val="none" w:sz="0" w:space="0" w:color="auto"/>
          </w:divBdr>
        </w:div>
      </w:divsChild>
    </w:div>
    <w:div w:id="876546560">
      <w:bodyDiv w:val="1"/>
      <w:marLeft w:val="0"/>
      <w:marRight w:val="0"/>
      <w:marTop w:val="0"/>
      <w:marBottom w:val="0"/>
      <w:divBdr>
        <w:top w:val="none" w:sz="0" w:space="0" w:color="auto"/>
        <w:left w:val="none" w:sz="0" w:space="0" w:color="auto"/>
        <w:bottom w:val="none" w:sz="0" w:space="0" w:color="auto"/>
        <w:right w:val="none" w:sz="0" w:space="0" w:color="auto"/>
      </w:divBdr>
    </w:div>
    <w:div w:id="1883665185">
      <w:bodyDiv w:val="1"/>
      <w:marLeft w:val="0"/>
      <w:marRight w:val="0"/>
      <w:marTop w:val="0"/>
      <w:marBottom w:val="0"/>
      <w:divBdr>
        <w:top w:val="none" w:sz="0" w:space="0" w:color="auto"/>
        <w:left w:val="none" w:sz="0" w:space="0" w:color="auto"/>
        <w:bottom w:val="none" w:sz="0" w:space="0" w:color="auto"/>
        <w:right w:val="none" w:sz="0" w:space="0" w:color="auto"/>
      </w:divBdr>
    </w:div>
    <w:div w:id="2054381796">
      <w:bodyDiv w:val="1"/>
      <w:marLeft w:val="225"/>
      <w:marRight w:val="0"/>
      <w:marTop w:val="300"/>
      <w:marBottom w:val="0"/>
      <w:divBdr>
        <w:top w:val="none" w:sz="0" w:space="0" w:color="auto"/>
        <w:left w:val="none" w:sz="0" w:space="0" w:color="auto"/>
        <w:bottom w:val="none" w:sz="0" w:space="0" w:color="auto"/>
        <w:right w:val="none" w:sz="0" w:space="0" w:color="auto"/>
      </w:divBdr>
      <w:divsChild>
        <w:div w:id="2655070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3496</Words>
  <Characters>19929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Swakeleys School Behavious Policy</vt:lpstr>
    </vt:vector>
  </TitlesOfParts>
  <Company/>
  <LinksUpToDate>false</LinksUpToDate>
  <CharactersWithSpaces>23379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Swakeleys School Behavious Policy</dc:title>
  <dc:subject/>
  <dc:creator>Ben Gordon</dc:creator>
  <cp:keywords/>
  <dc:description/>
  <cp:lastModifiedBy>Sue Pryor</cp:lastModifiedBy>
  <cp:revision>2</cp:revision>
  <cp:lastPrinted>2015-06-30T08:59:00Z</cp:lastPrinted>
  <dcterms:created xsi:type="dcterms:W3CDTF">2019-01-07T10:41:00Z</dcterms:created>
  <dcterms:modified xsi:type="dcterms:W3CDTF">2019-01-07T10:41:00Z</dcterms:modified>
</cp:coreProperties>
</file>